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08A0" w14:textId="1EBE0ED5" w:rsidR="0039234A" w:rsidRPr="00BD4AD5" w:rsidRDefault="00E67269" w:rsidP="00747ABA">
      <w:pPr>
        <w:pStyle w:val="Nadpis1"/>
        <w:tabs>
          <w:tab w:val="left" w:pos="0"/>
        </w:tabs>
        <w:ind w:left="0" w:right="-1"/>
        <w:rPr>
          <w:sz w:val="22"/>
        </w:rPr>
      </w:pPr>
      <w:r w:rsidRPr="00BD4AD5">
        <w:rPr>
          <w:sz w:val="22"/>
        </w:rPr>
        <w:t xml:space="preserve">Poučení k formuláři „Přehled OSVČ za rok </w:t>
      </w:r>
      <w:r w:rsidR="00C57BE7" w:rsidRPr="00BD4AD5">
        <w:rPr>
          <w:sz w:val="22"/>
        </w:rPr>
        <w:t>202</w:t>
      </w:r>
      <w:r w:rsidR="00F927FD">
        <w:rPr>
          <w:sz w:val="22"/>
        </w:rPr>
        <w:t>4</w:t>
      </w:r>
      <w:r w:rsidRPr="00BD4AD5">
        <w:rPr>
          <w:sz w:val="22"/>
        </w:rPr>
        <w:t>“</w:t>
      </w:r>
    </w:p>
    <w:p w14:paraId="3E25B2E6" w14:textId="77777777" w:rsidR="0039234A" w:rsidRPr="00BD4AD5" w:rsidRDefault="0039234A">
      <w:pPr>
        <w:autoSpaceDE w:val="0"/>
        <w:jc w:val="both"/>
        <w:rPr>
          <w:rFonts w:ascii="Arial" w:hAnsi="Arial" w:cs="Arial"/>
          <w:b/>
          <w:bCs/>
          <w:sz w:val="16"/>
          <w:szCs w:val="42"/>
        </w:rPr>
      </w:pPr>
    </w:p>
    <w:p w14:paraId="474CF40D" w14:textId="265711A3" w:rsidR="0039234A" w:rsidRPr="00BD4AD5" w:rsidRDefault="00E67269">
      <w:pPr>
        <w:tabs>
          <w:tab w:val="left" w:pos="2160"/>
          <w:tab w:val="left" w:pos="2520"/>
        </w:tabs>
        <w:autoSpaceDE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  <w:r w:rsidRPr="00BD4AD5">
        <w:rPr>
          <w:rFonts w:ascii="Arial" w:hAnsi="Arial" w:cs="Arial"/>
          <w:b/>
          <w:bCs/>
          <w:sz w:val="16"/>
          <w:szCs w:val="16"/>
        </w:rPr>
        <w:t>Obecné informac</w:t>
      </w:r>
      <w:r w:rsidR="00D77C45">
        <w:rPr>
          <w:rFonts w:ascii="Arial" w:hAnsi="Arial" w:cs="Arial"/>
          <w:b/>
          <w:bCs/>
          <w:sz w:val="16"/>
          <w:szCs w:val="16"/>
        </w:rPr>
        <w:t>e</w:t>
      </w:r>
    </w:p>
    <w:p w14:paraId="6E3B7009" w14:textId="77777777" w:rsidR="0039234A" w:rsidRPr="00BD4AD5" w:rsidRDefault="0039234A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945F6E3" w14:textId="57EDE5C2" w:rsidR="0039234A" w:rsidRPr="00BD4AD5" w:rsidRDefault="00E67269">
      <w:pPr>
        <w:autoSpaceDE w:val="0"/>
        <w:ind w:firstLine="360"/>
        <w:jc w:val="both"/>
        <w:rPr>
          <w:rFonts w:ascii="Arial" w:hAnsi="Arial" w:cs="Arial"/>
          <w:sz w:val="16"/>
          <w:szCs w:val="16"/>
        </w:rPr>
      </w:pPr>
      <w:r w:rsidRPr="00BD4AD5">
        <w:rPr>
          <w:rFonts w:ascii="Arial" w:hAnsi="Arial" w:cs="Arial"/>
          <w:b/>
          <w:sz w:val="16"/>
          <w:szCs w:val="16"/>
        </w:rPr>
        <w:t>Přehled</w:t>
      </w:r>
      <w:r w:rsidR="00DF1347" w:rsidRPr="00DF1347">
        <w:t xml:space="preserve"> </w:t>
      </w:r>
      <w:r w:rsidR="00DF1347" w:rsidRPr="00DF1347">
        <w:rPr>
          <w:rFonts w:ascii="Arial" w:hAnsi="Arial" w:cs="Arial"/>
          <w:b/>
          <w:sz w:val="16"/>
          <w:szCs w:val="16"/>
        </w:rPr>
        <w:t>o výši daňového základu ze samostatné výdělečné činnosti a zaplacených zálohách na pojistné</w:t>
      </w:r>
      <w:r w:rsidRPr="00BD4AD5">
        <w:rPr>
          <w:rFonts w:ascii="Arial" w:hAnsi="Arial" w:cs="Arial"/>
          <w:sz w:val="16"/>
          <w:szCs w:val="16"/>
        </w:rPr>
        <w:t>, dle § 24 odst. 2 a 3 zákona č.</w:t>
      </w:r>
      <w:r w:rsidR="00E61D07">
        <w:rPr>
          <w:rFonts w:ascii="Arial" w:hAnsi="Arial" w:cs="Arial"/>
          <w:sz w:val="16"/>
          <w:szCs w:val="16"/>
        </w:rPr>
        <w:t> </w:t>
      </w:r>
      <w:r w:rsidRPr="00BD4AD5">
        <w:rPr>
          <w:rFonts w:ascii="Arial" w:hAnsi="Arial" w:cs="Arial"/>
          <w:sz w:val="16"/>
          <w:szCs w:val="16"/>
        </w:rPr>
        <w:t xml:space="preserve">592/1992 Sb., </w:t>
      </w:r>
      <w:r w:rsidR="00A529DC" w:rsidRPr="00BD4AD5">
        <w:rPr>
          <w:rFonts w:ascii="Arial" w:eastAsia="TimesNewRomanPSMT" w:hAnsi="Arial" w:cs="TimesNewRomanPSMT"/>
          <w:sz w:val="16"/>
          <w:szCs w:val="16"/>
        </w:rPr>
        <w:t>ve znění pozdějších předpisů</w:t>
      </w:r>
      <w:r w:rsidRPr="00BD4AD5">
        <w:rPr>
          <w:rFonts w:ascii="Arial" w:hAnsi="Arial" w:cs="Arial"/>
          <w:sz w:val="16"/>
          <w:szCs w:val="16"/>
        </w:rPr>
        <w:t>, je osoba samostatně výdělečně činná (OSVČ) povinna předložit Zdravotní pojišťovně ministerstva vnitra České republiky (</w:t>
      </w:r>
      <w:r w:rsidR="00B26651">
        <w:rPr>
          <w:rFonts w:ascii="Arial" w:hAnsi="Arial" w:cs="Arial"/>
          <w:sz w:val="16"/>
          <w:szCs w:val="16"/>
        </w:rPr>
        <w:t>ZP MV ČR</w:t>
      </w:r>
      <w:r w:rsidRPr="00BD4AD5">
        <w:rPr>
          <w:rFonts w:ascii="Arial" w:hAnsi="Arial" w:cs="Arial"/>
          <w:sz w:val="16"/>
          <w:szCs w:val="16"/>
        </w:rPr>
        <w:t xml:space="preserve">), </w:t>
      </w:r>
      <w:r w:rsidR="00B54572" w:rsidRPr="00BD4AD5">
        <w:rPr>
          <w:rFonts w:ascii="Arial" w:hAnsi="Arial" w:cs="Arial"/>
          <w:sz w:val="16"/>
          <w:szCs w:val="16"/>
        </w:rPr>
        <w:t xml:space="preserve">pokud byla v roce </w:t>
      </w:r>
      <w:r w:rsidR="001F43B4" w:rsidRPr="00BD4AD5">
        <w:rPr>
          <w:rFonts w:ascii="Arial" w:hAnsi="Arial" w:cs="Arial"/>
          <w:sz w:val="16"/>
          <w:szCs w:val="16"/>
        </w:rPr>
        <w:t>202</w:t>
      </w:r>
      <w:r w:rsidR="000F050F">
        <w:rPr>
          <w:rFonts w:ascii="Arial" w:hAnsi="Arial" w:cs="Arial"/>
          <w:sz w:val="16"/>
          <w:szCs w:val="16"/>
        </w:rPr>
        <w:t>4</w:t>
      </w:r>
      <w:r w:rsidR="00B54572" w:rsidRPr="00BD4AD5">
        <w:rPr>
          <w:rFonts w:ascii="Arial" w:hAnsi="Arial" w:cs="Arial"/>
          <w:sz w:val="16"/>
          <w:szCs w:val="16"/>
        </w:rPr>
        <w:t xml:space="preserve"> jejím pojištěncem</w:t>
      </w:r>
      <w:r w:rsidRPr="00BD4AD5">
        <w:rPr>
          <w:rFonts w:ascii="Arial" w:hAnsi="Arial" w:cs="Arial"/>
          <w:sz w:val="16"/>
          <w:szCs w:val="16"/>
        </w:rPr>
        <w:t xml:space="preserve">, </w:t>
      </w:r>
      <w:r w:rsidR="00D13E84" w:rsidRPr="00BD4AD5">
        <w:rPr>
          <w:rFonts w:ascii="Arial" w:hAnsi="Arial" w:cs="Arial"/>
          <w:b/>
          <w:sz w:val="16"/>
          <w:szCs w:val="16"/>
        </w:rPr>
        <w:t xml:space="preserve">nejpozději </w:t>
      </w:r>
      <w:r w:rsidRPr="00BD4AD5">
        <w:rPr>
          <w:rFonts w:ascii="Arial" w:hAnsi="Arial" w:cs="Arial"/>
          <w:b/>
          <w:sz w:val="16"/>
          <w:szCs w:val="16"/>
        </w:rPr>
        <w:t>do</w:t>
      </w:r>
      <w:r w:rsidR="00D13E84" w:rsidRPr="00BD4AD5">
        <w:rPr>
          <w:rFonts w:ascii="Arial" w:hAnsi="Arial" w:cs="Arial"/>
          <w:b/>
          <w:sz w:val="16"/>
          <w:szCs w:val="16"/>
        </w:rPr>
        <w:t> </w:t>
      </w:r>
      <w:r w:rsidRPr="00BD4AD5">
        <w:rPr>
          <w:rFonts w:ascii="Arial" w:hAnsi="Arial" w:cs="Arial"/>
          <w:b/>
          <w:sz w:val="16"/>
          <w:szCs w:val="16"/>
        </w:rPr>
        <w:t>jednoho měsíce ode</w:t>
      </w:r>
      <w:r w:rsidR="00747ABA" w:rsidRPr="00BD4AD5">
        <w:rPr>
          <w:rFonts w:ascii="Arial" w:hAnsi="Arial" w:cs="Arial"/>
          <w:b/>
          <w:sz w:val="16"/>
          <w:szCs w:val="16"/>
        </w:rPr>
        <w:t xml:space="preserve"> </w:t>
      </w:r>
      <w:r w:rsidRPr="00BD4AD5">
        <w:rPr>
          <w:rFonts w:ascii="Arial" w:hAnsi="Arial" w:cs="Arial"/>
          <w:b/>
          <w:sz w:val="16"/>
          <w:szCs w:val="16"/>
        </w:rPr>
        <w:t xml:space="preserve">dne, ve kterém měla podle zvláštního zákona podat daňové přiznání k dani z příjmu za zdaňovací období </w:t>
      </w:r>
      <w:r w:rsidR="00C57BE7" w:rsidRPr="00BD4AD5">
        <w:rPr>
          <w:rFonts w:ascii="Arial" w:hAnsi="Arial" w:cs="Arial"/>
          <w:b/>
          <w:sz w:val="16"/>
          <w:szCs w:val="16"/>
        </w:rPr>
        <w:t>202</w:t>
      </w:r>
      <w:r w:rsidR="000F050F">
        <w:rPr>
          <w:rFonts w:ascii="Arial" w:hAnsi="Arial" w:cs="Arial"/>
          <w:b/>
          <w:sz w:val="16"/>
          <w:szCs w:val="16"/>
        </w:rPr>
        <w:t>4</w:t>
      </w:r>
      <w:r w:rsidRPr="00BD4AD5">
        <w:rPr>
          <w:rFonts w:ascii="Arial" w:hAnsi="Arial" w:cs="Arial"/>
          <w:b/>
          <w:sz w:val="16"/>
          <w:szCs w:val="16"/>
        </w:rPr>
        <w:t>.</w:t>
      </w:r>
      <w:r w:rsidRPr="00BD4AD5">
        <w:rPr>
          <w:rFonts w:ascii="Arial" w:hAnsi="Arial" w:cs="Arial"/>
          <w:sz w:val="16"/>
          <w:szCs w:val="16"/>
        </w:rPr>
        <w:t xml:space="preserve"> V</w:t>
      </w:r>
      <w:r w:rsidR="00D13E84" w:rsidRPr="00BD4AD5">
        <w:rPr>
          <w:rFonts w:ascii="Arial" w:hAnsi="Arial" w:cs="Arial"/>
          <w:sz w:val="16"/>
          <w:szCs w:val="16"/>
        </w:rPr>
        <w:t> </w:t>
      </w:r>
      <w:r w:rsidRPr="00BD4AD5">
        <w:rPr>
          <w:rFonts w:ascii="Arial" w:hAnsi="Arial" w:cs="Arial"/>
          <w:sz w:val="16"/>
          <w:szCs w:val="16"/>
        </w:rPr>
        <w:t xml:space="preserve">návaznosti na lhůty pro podání daňového přiznání podle daňového řádu </w:t>
      </w:r>
      <w:r w:rsidR="0008317A" w:rsidRPr="00BD4AD5">
        <w:rPr>
          <w:rFonts w:ascii="Arial" w:hAnsi="Arial" w:cs="Arial"/>
          <w:sz w:val="16"/>
          <w:szCs w:val="16"/>
        </w:rPr>
        <w:t>je mezní</w:t>
      </w:r>
      <w:r w:rsidRPr="00BD4AD5">
        <w:rPr>
          <w:rFonts w:ascii="Arial" w:hAnsi="Arial" w:cs="Arial"/>
          <w:sz w:val="16"/>
          <w:szCs w:val="16"/>
        </w:rPr>
        <w:t xml:space="preserve"> termín pro podání Přehledu OSVČ</w:t>
      </w:r>
      <w:r w:rsidR="0008317A" w:rsidRPr="00BD4AD5">
        <w:rPr>
          <w:rFonts w:ascii="Arial" w:hAnsi="Arial" w:cs="Arial"/>
          <w:sz w:val="16"/>
          <w:szCs w:val="16"/>
        </w:rPr>
        <w:t xml:space="preserve"> za rok </w:t>
      </w:r>
      <w:r w:rsidR="00C57BE7" w:rsidRPr="00BD4AD5">
        <w:rPr>
          <w:rFonts w:ascii="Arial" w:hAnsi="Arial" w:cs="Arial"/>
          <w:sz w:val="16"/>
          <w:szCs w:val="16"/>
        </w:rPr>
        <w:t>202</w:t>
      </w:r>
      <w:r w:rsidR="000F050F">
        <w:rPr>
          <w:rFonts w:ascii="Arial" w:hAnsi="Arial" w:cs="Arial"/>
          <w:sz w:val="16"/>
          <w:szCs w:val="16"/>
        </w:rPr>
        <w:t>4</w:t>
      </w:r>
      <w:r w:rsidR="0008317A" w:rsidRPr="00BD4AD5">
        <w:rPr>
          <w:rFonts w:ascii="Arial" w:hAnsi="Arial" w:cs="Arial"/>
          <w:sz w:val="16"/>
          <w:szCs w:val="16"/>
        </w:rPr>
        <w:t xml:space="preserve"> stanoven </w:t>
      </w:r>
      <w:r w:rsidRPr="00BD4AD5">
        <w:rPr>
          <w:rFonts w:ascii="Arial" w:hAnsi="Arial" w:cs="Arial"/>
          <w:sz w:val="16"/>
          <w:szCs w:val="16"/>
        </w:rPr>
        <w:t>na </w:t>
      </w:r>
      <w:r w:rsidR="008F3907">
        <w:rPr>
          <w:rFonts w:ascii="Arial" w:hAnsi="Arial" w:cs="Arial"/>
          <w:b/>
          <w:bCs/>
          <w:sz w:val="16"/>
          <w:szCs w:val="16"/>
        </w:rPr>
        <w:t>2</w:t>
      </w:r>
      <w:r w:rsidR="00695176" w:rsidRPr="00BD4AD5">
        <w:rPr>
          <w:rFonts w:ascii="Arial" w:hAnsi="Arial" w:cs="Arial"/>
          <w:b/>
          <w:bCs/>
          <w:sz w:val="16"/>
          <w:szCs w:val="16"/>
        </w:rPr>
        <w:t>. </w:t>
      </w:r>
      <w:r w:rsidR="00C57BE7" w:rsidRPr="00BD4AD5">
        <w:rPr>
          <w:rFonts w:ascii="Arial" w:hAnsi="Arial" w:cs="Arial"/>
          <w:b/>
          <w:bCs/>
          <w:sz w:val="16"/>
          <w:szCs w:val="16"/>
        </w:rPr>
        <w:t xml:space="preserve">května </w:t>
      </w:r>
      <w:r w:rsidR="00B04A21" w:rsidRPr="00BD4AD5">
        <w:rPr>
          <w:rFonts w:ascii="Arial" w:hAnsi="Arial" w:cs="Arial"/>
          <w:b/>
          <w:bCs/>
          <w:sz w:val="16"/>
          <w:szCs w:val="16"/>
        </w:rPr>
        <w:t>20</w:t>
      </w:r>
      <w:r w:rsidR="00EB2A12" w:rsidRPr="00BD4AD5">
        <w:rPr>
          <w:rFonts w:ascii="Arial" w:hAnsi="Arial" w:cs="Arial"/>
          <w:b/>
          <w:bCs/>
          <w:sz w:val="16"/>
          <w:szCs w:val="16"/>
        </w:rPr>
        <w:t>2</w:t>
      </w:r>
      <w:r w:rsidR="000F050F">
        <w:rPr>
          <w:rFonts w:ascii="Arial" w:hAnsi="Arial" w:cs="Arial"/>
          <w:b/>
          <w:bCs/>
          <w:sz w:val="16"/>
          <w:szCs w:val="16"/>
        </w:rPr>
        <w:t>5</w:t>
      </w:r>
      <w:r w:rsidR="009621E3" w:rsidRPr="00BD4AD5">
        <w:rPr>
          <w:rFonts w:ascii="Arial" w:hAnsi="Arial" w:cs="Arial"/>
          <w:sz w:val="16"/>
          <w:szCs w:val="16"/>
        </w:rPr>
        <w:t xml:space="preserve">, </w:t>
      </w:r>
      <w:r w:rsidR="00B54572" w:rsidRPr="00BD4AD5">
        <w:rPr>
          <w:rFonts w:ascii="Arial" w:hAnsi="Arial" w:cs="Arial"/>
          <w:sz w:val="16"/>
          <w:szCs w:val="16"/>
        </w:rPr>
        <w:t xml:space="preserve">pokud poplatník </w:t>
      </w:r>
      <w:r w:rsidR="001C1FC9">
        <w:rPr>
          <w:rFonts w:ascii="Arial" w:hAnsi="Arial" w:cs="Arial"/>
          <w:sz w:val="16"/>
          <w:szCs w:val="16"/>
        </w:rPr>
        <w:t xml:space="preserve">(popř. daňový poradce) </w:t>
      </w:r>
      <w:r w:rsidR="00B54572" w:rsidRPr="00BD4AD5">
        <w:rPr>
          <w:rFonts w:ascii="Arial" w:hAnsi="Arial" w:cs="Arial"/>
          <w:sz w:val="16"/>
          <w:szCs w:val="16"/>
        </w:rPr>
        <w:t xml:space="preserve">přiznání </w:t>
      </w:r>
      <w:r w:rsidR="001C1FC9">
        <w:rPr>
          <w:rFonts w:ascii="Arial" w:hAnsi="Arial" w:cs="Arial"/>
          <w:sz w:val="16"/>
          <w:szCs w:val="16"/>
        </w:rPr>
        <w:t>podává nebo má povinnost podat</w:t>
      </w:r>
      <w:r w:rsidR="00D77C45">
        <w:rPr>
          <w:rFonts w:ascii="Arial" w:hAnsi="Arial" w:cs="Arial"/>
          <w:sz w:val="16"/>
          <w:szCs w:val="16"/>
        </w:rPr>
        <w:t xml:space="preserve"> do </w:t>
      </w:r>
      <w:r w:rsidR="00440F7C">
        <w:rPr>
          <w:rFonts w:ascii="Arial" w:hAnsi="Arial" w:cs="Arial"/>
          <w:sz w:val="16"/>
          <w:szCs w:val="16"/>
        </w:rPr>
        <w:t>1</w:t>
      </w:r>
      <w:r w:rsidR="00D77C45">
        <w:rPr>
          <w:rFonts w:ascii="Arial" w:hAnsi="Arial" w:cs="Arial"/>
          <w:sz w:val="16"/>
          <w:szCs w:val="16"/>
        </w:rPr>
        <w:t>. dubna 202</w:t>
      </w:r>
      <w:r w:rsidR="000F050F">
        <w:rPr>
          <w:rFonts w:ascii="Arial" w:hAnsi="Arial" w:cs="Arial"/>
          <w:sz w:val="16"/>
          <w:szCs w:val="16"/>
        </w:rPr>
        <w:t>5</w:t>
      </w:r>
      <w:r w:rsidR="009621E3" w:rsidRPr="00BD4AD5">
        <w:rPr>
          <w:rFonts w:ascii="Arial" w:hAnsi="Arial" w:cs="Arial"/>
          <w:sz w:val="16"/>
          <w:szCs w:val="16"/>
        </w:rPr>
        <w:t>.</w:t>
      </w:r>
      <w:r w:rsidR="008E5A21">
        <w:rPr>
          <w:rFonts w:ascii="Arial" w:hAnsi="Arial" w:cs="Arial"/>
          <w:sz w:val="16"/>
          <w:szCs w:val="16"/>
        </w:rPr>
        <w:t xml:space="preserve"> Podává-li OSVČ daňové přiznání po </w:t>
      </w:r>
      <w:r w:rsidR="00440F7C">
        <w:rPr>
          <w:rFonts w:ascii="Arial" w:hAnsi="Arial" w:cs="Arial"/>
          <w:sz w:val="16"/>
          <w:szCs w:val="16"/>
        </w:rPr>
        <w:t>1</w:t>
      </w:r>
      <w:r w:rsidR="008E5A21">
        <w:rPr>
          <w:rFonts w:ascii="Arial" w:hAnsi="Arial" w:cs="Arial"/>
          <w:sz w:val="16"/>
          <w:szCs w:val="16"/>
        </w:rPr>
        <w:t>. dubnu 202</w:t>
      </w:r>
      <w:r w:rsidR="000F050F">
        <w:rPr>
          <w:rFonts w:ascii="Arial" w:hAnsi="Arial" w:cs="Arial"/>
          <w:sz w:val="16"/>
          <w:szCs w:val="16"/>
        </w:rPr>
        <w:t>5</w:t>
      </w:r>
      <w:r w:rsidR="008E5A21">
        <w:rPr>
          <w:rFonts w:ascii="Arial" w:hAnsi="Arial" w:cs="Arial"/>
          <w:sz w:val="16"/>
          <w:szCs w:val="16"/>
        </w:rPr>
        <w:t xml:space="preserve"> elektronicky, posouvá se mezní termín pro podání přehledu na </w:t>
      </w:r>
      <w:r w:rsidR="00862244">
        <w:rPr>
          <w:rFonts w:ascii="Arial" w:hAnsi="Arial" w:cs="Arial"/>
          <w:sz w:val="16"/>
          <w:szCs w:val="16"/>
        </w:rPr>
        <w:t>2</w:t>
      </w:r>
      <w:r w:rsidR="008E5A21">
        <w:rPr>
          <w:rFonts w:ascii="Arial" w:hAnsi="Arial" w:cs="Arial"/>
          <w:sz w:val="16"/>
          <w:szCs w:val="16"/>
        </w:rPr>
        <w:t>. červen 202</w:t>
      </w:r>
      <w:r w:rsidR="000F050F">
        <w:rPr>
          <w:rFonts w:ascii="Arial" w:hAnsi="Arial" w:cs="Arial"/>
          <w:sz w:val="16"/>
          <w:szCs w:val="16"/>
        </w:rPr>
        <w:t>5.</w:t>
      </w:r>
      <w:r w:rsidR="00D13E84" w:rsidRPr="008E5A21">
        <w:rPr>
          <w:rFonts w:ascii="Arial" w:hAnsi="Arial" w:cs="Arial"/>
          <w:sz w:val="16"/>
          <w:szCs w:val="16"/>
        </w:rPr>
        <w:t xml:space="preserve"> </w:t>
      </w:r>
      <w:r w:rsidR="00D13E84" w:rsidRPr="00D77C45">
        <w:rPr>
          <w:rFonts w:ascii="Arial" w:hAnsi="Arial" w:cs="Arial"/>
          <w:sz w:val="16"/>
          <w:szCs w:val="16"/>
        </w:rPr>
        <w:t>Zpracovává-li daňové přiznání daňový poradce</w:t>
      </w:r>
      <w:r w:rsidR="00D77C45">
        <w:rPr>
          <w:rFonts w:ascii="Arial" w:hAnsi="Arial" w:cs="Arial"/>
          <w:sz w:val="16"/>
          <w:szCs w:val="16"/>
        </w:rPr>
        <w:t xml:space="preserve"> po </w:t>
      </w:r>
      <w:r w:rsidR="00440F7C">
        <w:rPr>
          <w:rFonts w:ascii="Arial" w:hAnsi="Arial" w:cs="Arial"/>
          <w:sz w:val="16"/>
          <w:szCs w:val="16"/>
        </w:rPr>
        <w:t>1</w:t>
      </w:r>
      <w:r w:rsidR="00D77C45">
        <w:rPr>
          <w:rFonts w:ascii="Arial" w:hAnsi="Arial" w:cs="Arial"/>
          <w:sz w:val="16"/>
          <w:szCs w:val="16"/>
        </w:rPr>
        <w:t>. dubnu 202</w:t>
      </w:r>
      <w:r w:rsidR="000F050F">
        <w:rPr>
          <w:rFonts w:ascii="Arial" w:hAnsi="Arial" w:cs="Arial"/>
          <w:sz w:val="16"/>
          <w:szCs w:val="16"/>
        </w:rPr>
        <w:t>5</w:t>
      </w:r>
      <w:r w:rsidR="00D13E84" w:rsidRPr="00D77C45">
        <w:rPr>
          <w:rFonts w:ascii="Arial" w:hAnsi="Arial" w:cs="Arial"/>
          <w:sz w:val="16"/>
          <w:szCs w:val="16"/>
        </w:rPr>
        <w:t xml:space="preserve">, </w:t>
      </w:r>
      <w:r w:rsidR="00D77C45">
        <w:rPr>
          <w:rFonts w:ascii="Arial" w:hAnsi="Arial" w:cs="Arial"/>
          <w:sz w:val="16"/>
          <w:szCs w:val="16"/>
        </w:rPr>
        <w:t xml:space="preserve">posouvá se mezní termín pro podání přehledu na </w:t>
      </w:r>
      <w:r w:rsidR="008D3308">
        <w:rPr>
          <w:rFonts w:ascii="Arial" w:hAnsi="Arial" w:cs="Arial"/>
          <w:b/>
          <w:sz w:val="16"/>
          <w:szCs w:val="16"/>
        </w:rPr>
        <w:t>1</w:t>
      </w:r>
      <w:r w:rsidR="00EB2A12" w:rsidRPr="00BD4AD5">
        <w:rPr>
          <w:rFonts w:ascii="Arial" w:hAnsi="Arial" w:cs="Arial"/>
          <w:b/>
          <w:sz w:val="16"/>
          <w:szCs w:val="16"/>
        </w:rPr>
        <w:t>.</w:t>
      </w:r>
      <w:r w:rsidR="00E61D07">
        <w:rPr>
          <w:rFonts w:ascii="Arial" w:hAnsi="Arial" w:cs="Arial"/>
          <w:b/>
          <w:sz w:val="16"/>
          <w:szCs w:val="16"/>
        </w:rPr>
        <w:t> </w:t>
      </w:r>
      <w:r w:rsidR="00C57BE7" w:rsidRPr="00BD4AD5">
        <w:rPr>
          <w:rFonts w:ascii="Arial" w:hAnsi="Arial" w:cs="Arial"/>
          <w:b/>
          <w:sz w:val="16"/>
          <w:szCs w:val="16"/>
        </w:rPr>
        <w:t xml:space="preserve">srpna </w:t>
      </w:r>
      <w:r w:rsidR="00EB2A12" w:rsidRPr="00BD4AD5">
        <w:rPr>
          <w:rFonts w:ascii="Arial" w:hAnsi="Arial" w:cs="Arial"/>
          <w:b/>
          <w:sz w:val="16"/>
          <w:szCs w:val="16"/>
        </w:rPr>
        <w:t>202</w:t>
      </w:r>
      <w:r w:rsidR="000F050F">
        <w:rPr>
          <w:rFonts w:ascii="Arial" w:hAnsi="Arial" w:cs="Arial"/>
          <w:b/>
          <w:sz w:val="16"/>
          <w:szCs w:val="16"/>
        </w:rPr>
        <w:t>5</w:t>
      </w:r>
      <w:r w:rsidR="001C1FC9">
        <w:rPr>
          <w:rFonts w:ascii="Arial" w:hAnsi="Arial" w:cs="Arial"/>
          <w:sz w:val="16"/>
          <w:szCs w:val="16"/>
        </w:rPr>
        <w:t>. Tyto skutečnost uvede OSVČ v části 3 Přehledu</w:t>
      </w:r>
      <w:r w:rsidR="009621E3" w:rsidRPr="00BD4AD5">
        <w:rPr>
          <w:rFonts w:ascii="Arial" w:hAnsi="Arial" w:cs="Arial"/>
          <w:sz w:val="16"/>
          <w:szCs w:val="16"/>
        </w:rPr>
        <w:t>.</w:t>
      </w:r>
    </w:p>
    <w:p w14:paraId="0C1D58C8" w14:textId="3D6BBB89" w:rsidR="0039234A" w:rsidRPr="00BD4AD5" w:rsidRDefault="00E67269" w:rsidP="00EE1B29">
      <w:pPr>
        <w:autoSpaceDE w:val="0"/>
        <w:ind w:firstLine="360"/>
        <w:jc w:val="both"/>
        <w:rPr>
          <w:rFonts w:ascii="Arial" w:hAnsi="Arial" w:cs="Arial"/>
          <w:sz w:val="16"/>
          <w:szCs w:val="16"/>
        </w:rPr>
      </w:pPr>
      <w:r w:rsidRPr="00BD4AD5">
        <w:rPr>
          <w:rFonts w:ascii="Arial" w:hAnsi="Arial" w:cs="Arial"/>
          <w:sz w:val="16"/>
          <w:szCs w:val="16"/>
        </w:rPr>
        <w:t xml:space="preserve">Povinnost podat Přehled o příjmech a výdajích </w:t>
      </w:r>
      <w:r w:rsidR="00FE1EB6" w:rsidRPr="00BD4AD5">
        <w:rPr>
          <w:rFonts w:ascii="Arial" w:hAnsi="Arial" w:cs="Arial"/>
          <w:bCs/>
          <w:sz w:val="16"/>
          <w:szCs w:val="16"/>
        </w:rPr>
        <w:t xml:space="preserve">do </w:t>
      </w:r>
      <w:r w:rsidR="008D3308">
        <w:rPr>
          <w:rFonts w:ascii="Arial" w:hAnsi="Arial" w:cs="Arial"/>
          <w:b/>
          <w:bCs/>
          <w:sz w:val="16"/>
          <w:szCs w:val="16"/>
        </w:rPr>
        <w:t>8</w:t>
      </w:r>
      <w:r w:rsidR="00B07412" w:rsidRPr="00BD4AD5">
        <w:rPr>
          <w:rFonts w:ascii="Arial" w:hAnsi="Arial" w:cs="Arial"/>
          <w:b/>
          <w:bCs/>
          <w:sz w:val="16"/>
          <w:szCs w:val="16"/>
        </w:rPr>
        <w:t xml:space="preserve">. dubna </w:t>
      </w:r>
      <w:r w:rsidR="00C57BE7" w:rsidRPr="00BD4AD5">
        <w:rPr>
          <w:rFonts w:ascii="Arial" w:hAnsi="Arial" w:cs="Arial"/>
          <w:b/>
          <w:bCs/>
          <w:sz w:val="16"/>
          <w:szCs w:val="16"/>
        </w:rPr>
        <w:t>202</w:t>
      </w:r>
      <w:r w:rsidR="000F050F">
        <w:rPr>
          <w:rFonts w:ascii="Arial" w:hAnsi="Arial" w:cs="Arial"/>
          <w:b/>
          <w:bCs/>
          <w:sz w:val="16"/>
          <w:szCs w:val="16"/>
        </w:rPr>
        <w:t>5</w:t>
      </w:r>
      <w:r w:rsidR="00D14A5E" w:rsidRPr="00BD4AD5">
        <w:rPr>
          <w:rFonts w:ascii="Arial" w:hAnsi="Arial" w:cs="Arial"/>
          <w:bCs/>
          <w:sz w:val="16"/>
          <w:szCs w:val="16"/>
        </w:rPr>
        <w:t xml:space="preserve"> </w:t>
      </w:r>
      <w:r w:rsidRPr="00BD4AD5">
        <w:rPr>
          <w:rFonts w:ascii="Arial" w:hAnsi="Arial" w:cs="Arial"/>
          <w:sz w:val="16"/>
          <w:szCs w:val="16"/>
        </w:rPr>
        <w:t xml:space="preserve">má OSVČ </w:t>
      </w:r>
      <w:r w:rsidR="00231928" w:rsidRPr="00BD4AD5">
        <w:rPr>
          <w:rFonts w:ascii="Arial" w:hAnsi="Arial" w:cs="Arial"/>
          <w:sz w:val="16"/>
          <w:szCs w:val="16"/>
        </w:rPr>
        <w:t>i </w:t>
      </w:r>
      <w:r w:rsidRPr="00BD4AD5">
        <w:rPr>
          <w:rFonts w:ascii="Arial" w:hAnsi="Arial" w:cs="Arial"/>
          <w:sz w:val="16"/>
          <w:szCs w:val="16"/>
        </w:rPr>
        <w:t>v</w:t>
      </w:r>
      <w:r w:rsidR="00231928" w:rsidRPr="00BD4AD5">
        <w:rPr>
          <w:rFonts w:ascii="Arial" w:hAnsi="Arial" w:cs="Arial"/>
          <w:sz w:val="16"/>
          <w:szCs w:val="16"/>
        </w:rPr>
        <w:t> </w:t>
      </w:r>
      <w:r w:rsidRPr="00BD4AD5">
        <w:rPr>
          <w:rFonts w:ascii="Arial" w:hAnsi="Arial" w:cs="Arial"/>
          <w:sz w:val="16"/>
          <w:szCs w:val="16"/>
        </w:rPr>
        <w:t>případě, že není povinna podle zvláštního předpisu daňové přiznání podávat (má nízké příjmy, má pouze příjmy zdaňované zvláštní sazbou daně apod.). Povinnost podat Přehled mají také OSVČ, které ukončily samostatnou výdělečnou činnost</w:t>
      </w:r>
      <w:r w:rsidR="00027E2B" w:rsidRPr="00BD4AD5">
        <w:rPr>
          <w:rFonts w:ascii="Arial" w:hAnsi="Arial" w:cs="Arial"/>
          <w:sz w:val="16"/>
          <w:szCs w:val="16"/>
        </w:rPr>
        <w:t>, resp. změnily zdravotní pojišťovnu</w:t>
      </w:r>
      <w:r w:rsidR="00231928" w:rsidRPr="00BD4AD5">
        <w:rPr>
          <w:rFonts w:ascii="Arial" w:hAnsi="Arial" w:cs="Arial"/>
          <w:sz w:val="16"/>
          <w:szCs w:val="16"/>
        </w:rPr>
        <w:t xml:space="preserve">, </w:t>
      </w:r>
      <w:r w:rsidRPr="00BD4AD5">
        <w:rPr>
          <w:rFonts w:ascii="Arial" w:hAnsi="Arial" w:cs="Arial"/>
          <w:sz w:val="16"/>
          <w:szCs w:val="16"/>
        </w:rPr>
        <w:t xml:space="preserve">v roce </w:t>
      </w:r>
      <w:r w:rsidR="004F5A37" w:rsidRPr="00BD4AD5">
        <w:rPr>
          <w:rFonts w:ascii="Arial" w:hAnsi="Arial" w:cs="Arial"/>
          <w:sz w:val="16"/>
          <w:szCs w:val="16"/>
        </w:rPr>
        <w:t>202</w:t>
      </w:r>
      <w:r w:rsidR="000F050F">
        <w:rPr>
          <w:rFonts w:ascii="Arial" w:hAnsi="Arial" w:cs="Arial"/>
          <w:sz w:val="16"/>
          <w:szCs w:val="16"/>
        </w:rPr>
        <w:t>4</w:t>
      </w:r>
      <w:r w:rsidRPr="00BD4AD5">
        <w:rPr>
          <w:rFonts w:ascii="Arial" w:hAnsi="Arial" w:cs="Arial"/>
          <w:sz w:val="16"/>
          <w:szCs w:val="16"/>
        </w:rPr>
        <w:t xml:space="preserve"> nebo v roce </w:t>
      </w:r>
      <w:r w:rsidR="004F5A37" w:rsidRPr="00BD4AD5">
        <w:rPr>
          <w:rFonts w:ascii="Arial" w:hAnsi="Arial" w:cs="Arial"/>
          <w:sz w:val="16"/>
          <w:szCs w:val="16"/>
        </w:rPr>
        <w:t>202</w:t>
      </w:r>
      <w:r w:rsidR="000F050F">
        <w:rPr>
          <w:rFonts w:ascii="Arial" w:hAnsi="Arial" w:cs="Arial"/>
          <w:sz w:val="16"/>
          <w:szCs w:val="16"/>
        </w:rPr>
        <w:t>5</w:t>
      </w:r>
      <w:r w:rsidRPr="00BD4AD5">
        <w:rPr>
          <w:rFonts w:ascii="Arial" w:hAnsi="Arial" w:cs="Arial"/>
          <w:sz w:val="16"/>
          <w:szCs w:val="16"/>
        </w:rPr>
        <w:t xml:space="preserve"> před </w:t>
      </w:r>
      <w:r w:rsidR="008D3308">
        <w:rPr>
          <w:rFonts w:ascii="Arial" w:hAnsi="Arial" w:cs="Arial"/>
          <w:sz w:val="16"/>
          <w:szCs w:val="16"/>
        </w:rPr>
        <w:t xml:space="preserve">lhůtou </w:t>
      </w:r>
      <w:r w:rsidRPr="00BD4AD5">
        <w:rPr>
          <w:rFonts w:ascii="Arial" w:hAnsi="Arial" w:cs="Arial"/>
          <w:sz w:val="16"/>
          <w:szCs w:val="16"/>
        </w:rPr>
        <w:t xml:space="preserve">pro </w:t>
      </w:r>
      <w:r w:rsidR="008D3308">
        <w:rPr>
          <w:rFonts w:ascii="Arial" w:hAnsi="Arial" w:cs="Arial"/>
          <w:sz w:val="16"/>
          <w:szCs w:val="16"/>
        </w:rPr>
        <w:t>podání</w:t>
      </w:r>
      <w:r w:rsidRPr="00BD4AD5">
        <w:rPr>
          <w:rFonts w:ascii="Arial" w:hAnsi="Arial" w:cs="Arial"/>
          <w:sz w:val="16"/>
          <w:szCs w:val="16"/>
        </w:rPr>
        <w:t xml:space="preserve"> Přehledu.</w:t>
      </w:r>
      <w:r w:rsidR="009621E3" w:rsidRPr="00BD4AD5">
        <w:rPr>
          <w:rFonts w:ascii="Arial" w:hAnsi="Arial" w:cs="Arial"/>
          <w:sz w:val="16"/>
          <w:szCs w:val="16"/>
        </w:rPr>
        <w:t xml:space="preserve"> Přehled odevzdává i</w:t>
      </w:r>
      <w:r w:rsidR="00027E2B" w:rsidRPr="00BD4AD5">
        <w:rPr>
          <w:rFonts w:ascii="Arial" w:hAnsi="Arial" w:cs="Arial"/>
          <w:sz w:val="16"/>
          <w:szCs w:val="16"/>
        </w:rPr>
        <w:t> </w:t>
      </w:r>
      <w:r w:rsidR="009621E3" w:rsidRPr="00BD4AD5">
        <w:rPr>
          <w:rFonts w:ascii="Arial" w:hAnsi="Arial" w:cs="Arial"/>
          <w:sz w:val="16"/>
          <w:szCs w:val="16"/>
        </w:rPr>
        <w:t xml:space="preserve">OSVČ, </w:t>
      </w:r>
      <w:r w:rsidR="008E5A21">
        <w:rPr>
          <w:rFonts w:ascii="Arial" w:hAnsi="Arial" w:cs="Arial"/>
          <w:sz w:val="16"/>
          <w:szCs w:val="16"/>
        </w:rPr>
        <w:t xml:space="preserve">která </w:t>
      </w:r>
      <w:r w:rsidR="00D77C45">
        <w:rPr>
          <w:rFonts w:ascii="Arial" w:hAnsi="Arial" w:cs="Arial"/>
          <w:sz w:val="16"/>
          <w:szCs w:val="16"/>
        </w:rPr>
        <w:t>byla</w:t>
      </w:r>
      <w:r w:rsidR="008E5A21">
        <w:rPr>
          <w:rFonts w:ascii="Arial" w:hAnsi="Arial" w:cs="Arial"/>
          <w:sz w:val="16"/>
          <w:szCs w:val="16"/>
        </w:rPr>
        <w:t xml:space="preserve"> v roce 202</w:t>
      </w:r>
      <w:r w:rsidR="000F050F">
        <w:rPr>
          <w:rFonts w:ascii="Arial" w:hAnsi="Arial" w:cs="Arial"/>
          <w:sz w:val="16"/>
          <w:szCs w:val="16"/>
        </w:rPr>
        <w:t>4</w:t>
      </w:r>
      <w:r w:rsidR="008E5A21">
        <w:rPr>
          <w:rFonts w:ascii="Arial" w:hAnsi="Arial" w:cs="Arial"/>
          <w:sz w:val="16"/>
          <w:szCs w:val="16"/>
        </w:rPr>
        <w:t xml:space="preserve"> </w:t>
      </w:r>
      <w:r w:rsidR="00D77C45">
        <w:rPr>
          <w:rFonts w:ascii="Arial" w:hAnsi="Arial" w:cs="Arial"/>
          <w:sz w:val="16"/>
          <w:szCs w:val="16"/>
        </w:rPr>
        <w:t>v </w:t>
      </w:r>
      <w:r w:rsidR="008E5A21">
        <w:rPr>
          <w:rFonts w:ascii="Arial" w:hAnsi="Arial" w:cs="Arial"/>
          <w:sz w:val="16"/>
          <w:szCs w:val="16"/>
        </w:rPr>
        <w:t>paušální</w:t>
      </w:r>
      <w:r w:rsidR="00D77C45">
        <w:rPr>
          <w:rFonts w:ascii="Arial" w:hAnsi="Arial" w:cs="Arial"/>
          <w:sz w:val="16"/>
          <w:szCs w:val="16"/>
        </w:rPr>
        <w:t>m režimu a její daň není rovna paušální dani</w:t>
      </w:r>
      <w:r w:rsidR="009621E3" w:rsidRPr="00BD4AD5">
        <w:rPr>
          <w:rFonts w:ascii="Arial" w:hAnsi="Arial" w:cs="Arial"/>
          <w:sz w:val="16"/>
          <w:szCs w:val="16"/>
        </w:rPr>
        <w:t>.</w:t>
      </w:r>
    </w:p>
    <w:p w14:paraId="5CE39CF0" w14:textId="77777777" w:rsidR="0039234A" w:rsidRPr="00BD4AD5" w:rsidRDefault="00E67269">
      <w:pPr>
        <w:autoSpaceDE w:val="0"/>
        <w:ind w:firstLine="360"/>
        <w:jc w:val="both"/>
        <w:rPr>
          <w:rFonts w:ascii="Arial" w:hAnsi="Arial" w:cs="Arial"/>
          <w:sz w:val="16"/>
          <w:szCs w:val="16"/>
        </w:rPr>
      </w:pPr>
      <w:r w:rsidRPr="00BD4AD5">
        <w:rPr>
          <w:rFonts w:ascii="Arial" w:hAnsi="Arial" w:cs="Arial"/>
          <w:sz w:val="16"/>
          <w:szCs w:val="16"/>
        </w:rPr>
        <w:t>Pokud se dodatečně změní skutečnosti uvedené v tomto Přehledu, je OSVČ povinna do 8 dnů ode dne, kdy se o změně dozvěděla, podat opravný Přehled a do 30 dnů doplatit dlužné pojistné. Nebyl-li Přehled opraven na základě dodatečně zjištěných skutečností (např. opravné nebo dodatečné daňové přiznání, kontrola FÚ apod.), ale pouze opravuje nepřesně nebo chybně vyplněný Přehled, nejedná se o opravný Přehled, ale jen o opravu řádného Přehledu.</w:t>
      </w:r>
    </w:p>
    <w:p w14:paraId="23088A71" w14:textId="3B18685F" w:rsidR="0039234A" w:rsidRPr="00D14A5E" w:rsidRDefault="00E67269">
      <w:pPr>
        <w:autoSpaceDE w:val="0"/>
        <w:ind w:firstLine="360"/>
        <w:jc w:val="both"/>
        <w:rPr>
          <w:rFonts w:ascii="Arial" w:hAnsi="Arial" w:cs="Arial"/>
          <w:sz w:val="16"/>
          <w:szCs w:val="16"/>
        </w:rPr>
      </w:pPr>
      <w:r w:rsidRPr="00BD4AD5">
        <w:rPr>
          <w:rFonts w:ascii="Arial" w:hAnsi="Arial" w:cs="Arial"/>
          <w:sz w:val="16"/>
          <w:szCs w:val="16"/>
        </w:rPr>
        <w:t xml:space="preserve">Spolupracující osoba, </w:t>
      </w:r>
      <w:r w:rsidR="00953EDB" w:rsidRPr="00953EDB">
        <w:rPr>
          <w:rFonts w:ascii="Arial" w:hAnsi="Arial" w:cs="Arial"/>
          <w:sz w:val="16"/>
          <w:szCs w:val="16"/>
        </w:rPr>
        <w:t>pokud na ni lze podle zákona o daních z příjmů rozdělovat příjmy a výdaje</w:t>
      </w:r>
      <w:r w:rsidRPr="00BD4AD5">
        <w:rPr>
          <w:rFonts w:ascii="Arial" w:hAnsi="Arial" w:cs="Arial"/>
          <w:sz w:val="16"/>
          <w:szCs w:val="16"/>
        </w:rPr>
        <w:t>, je považována za OSVČ. Musí tedy být po</w:t>
      </w:r>
      <w:r w:rsidR="00E61D07">
        <w:rPr>
          <w:rFonts w:ascii="Arial" w:hAnsi="Arial" w:cs="Arial"/>
          <w:sz w:val="16"/>
          <w:szCs w:val="16"/>
        </w:rPr>
        <w:t> </w:t>
      </w:r>
      <w:r w:rsidRPr="00BD4AD5">
        <w:rPr>
          <w:rFonts w:ascii="Arial" w:hAnsi="Arial" w:cs="Arial"/>
          <w:sz w:val="16"/>
          <w:szCs w:val="16"/>
        </w:rPr>
        <w:t>celou dobu, kdy postupuje jako spolupracující osoba, u zdravotní pojišťovny přihlášena v kategorii OSVČ, podáv</w:t>
      </w:r>
      <w:r w:rsidR="008D3308">
        <w:rPr>
          <w:rFonts w:ascii="Arial" w:hAnsi="Arial" w:cs="Arial"/>
          <w:sz w:val="16"/>
          <w:szCs w:val="16"/>
        </w:rPr>
        <w:t>á</w:t>
      </w:r>
      <w:r w:rsidRPr="00BD4AD5">
        <w:rPr>
          <w:rFonts w:ascii="Arial" w:hAnsi="Arial" w:cs="Arial"/>
          <w:sz w:val="16"/>
          <w:szCs w:val="16"/>
        </w:rPr>
        <w:t xml:space="preserve"> samostatný Přehled a</w:t>
      </w:r>
      <w:r w:rsidR="00D14A5E" w:rsidRPr="00BD4AD5">
        <w:rPr>
          <w:rFonts w:ascii="Arial" w:hAnsi="Arial" w:cs="Arial"/>
          <w:sz w:val="16"/>
          <w:szCs w:val="16"/>
        </w:rPr>
        <w:t> </w:t>
      </w:r>
      <w:r w:rsidRPr="00BD4AD5">
        <w:rPr>
          <w:rFonts w:ascii="Arial" w:hAnsi="Arial" w:cs="Arial"/>
          <w:sz w:val="16"/>
          <w:szCs w:val="16"/>
        </w:rPr>
        <w:t>plat</w:t>
      </w:r>
      <w:r w:rsidR="008D3308">
        <w:rPr>
          <w:rFonts w:ascii="Arial" w:hAnsi="Arial" w:cs="Arial"/>
          <w:sz w:val="16"/>
          <w:szCs w:val="16"/>
        </w:rPr>
        <w:t>í</w:t>
      </w:r>
      <w:r w:rsidRPr="00BD4AD5">
        <w:rPr>
          <w:rFonts w:ascii="Arial" w:hAnsi="Arial" w:cs="Arial"/>
          <w:sz w:val="16"/>
          <w:szCs w:val="16"/>
        </w:rPr>
        <w:t xml:space="preserve"> zálohy na pojistné, pokud není od placení záloh osvobozena.</w:t>
      </w:r>
    </w:p>
    <w:p w14:paraId="19B3D011" w14:textId="77777777" w:rsidR="0039234A" w:rsidRPr="00D14A5E" w:rsidRDefault="0039234A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2241ECCD" w14:textId="77777777" w:rsidR="0039234A" w:rsidRPr="00D14A5E" w:rsidRDefault="00E67269">
      <w:pPr>
        <w:tabs>
          <w:tab w:val="left" w:pos="2160"/>
          <w:tab w:val="left" w:pos="2520"/>
        </w:tabs>
        <w:autoSpaceDE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  <w:r w:rsidRPr="00D14A5E">
        <w:rPr>
          <w:rFonts w:ascii="Arial" w:hAnsi="Arial" w:cs="Arial"/>
          <w:b/>
          <w:bCs/>
          <w:sz w:val="16"/>
          <w:szCs w:val="16"/>
        </w:rPr>
        <w:t xml:space="preserve">1. Identifikace pojištěnce </w:t>
      </w:r>
    </w:p>
    <w:p w14:paraId="56263908" w14:textId="77777777" w:rsidR="0039234A" w:rsidRPr="00D14A5E" w:rsidRDefault="0039234A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1366C977" w14:textId="7BD0B83E" w:rsidR="00203C56" w:rsidRDefault="00E67269" w:rsidP="00203C56">
      <w:pPr>
        <w:autoSpaceDE w:val="0"/>
        <w:ind w:firstLine="360"/>
        <w:jc w:val="both"/>
        <w:rPr>
          <w:rFonts w:ascii="Arial" w:hAnsi="Arial" w:cs="Arial"/>
          <w:sz w:val="16"/>
          <w:szCs w:val="16"/>
        </w:rPr>
      </w:pPr>
      <w:r w:rsidRPr="00D14A5E">
        <w:rPr>
          <w:rFonts w:ascii="Arial" w:hAnsi="Arial" w:cs="Arial"/>
          <w:sz w:val="16"/>
          <w:szCs w:val="16"/>
        </w:rPr>
        <w:t xml:space="preserve">OSVČ uvede svoje základní identifikační údaje (jméno, příjmení, </w:t>
      </w:r>
      <w:r w:rsidR="00D14A5E">
        <w:rPr>
          <w:rFonts w:ascii="Arial" w:hAnsi="Arial" w:cs="Arial"/>
          <w:sz w:val="16"/>
          <w:szCs w:val="16"/>
        </w:rPr>
        <w:t>adresu</w:t>
      </w:r>
      <w:r w:rsidRPr="00D14A5E">
        <w:rPr>
          <w:rFonts w:ascii="Arial" w:hAnsi="Arial" w:cs="Arial"/>
          <w:sz w:val="16"/>
          <w:szCs w:val="16"/>
        </w:rPr>
        <w:t>, rodné číslo / číslo pojištěnce, identifikační číslo</w:t>
      </w:r>
      <w:r w:rsidR="00953EDB">
        <w:rPr>
          <w:rFonts w:ascii="Arial" w:hAnsi="Arial" w:cs="Arial"/>
          <w:sz w:val="16"/>
          <w:szCs w:val="16"/>
        </w:rPr>
        <w:t>, bankovní spojení</w:t>
      </w:r>
      <w:r w:rsidRPr="00D14A5E">
        <w:rPr>
          <w:rFonts w:ascii="Arial" w:hAnsi="Arial" w:cs="Arial"/>
          <w:sz w:val="16"/>
          <w:szCs w:val="16"/>
        </w:rPr>
        <w:t>), na</w:t>
      </w:r>
      <w:r w:rsidR="00E61D07">
        <w:rPr>
          <w:rFonts w:ascii="Arial" w:hAnsi="Arial" w:cs="Arial"/>
          <w:sz w:val="16"/>
          <w:szCs w:val="16"/>
        </w:rPr>
        <w:t> </w:t>
      </w:r>
      <w:r w:rsidR="00953EDB">
        <w:rPr>
          <w:rFonts w:ascii="Arial" w:hAnsi="Arial" w:cs="Arial"/>
          <w:sz w:val="16"/>
          <w:szCs w:val="16"/>
        </w:rPr>
        <w:t xml:space="preserve">jejichž </w:t>
      </w:r>
      <w:r w:rsidRPr="00D14A5E">
        <w:rPr>
          <w:rFonts w:ascii="Arial" w:hAnsi="Arial" w:cs="Arial"/>
          <w:sz w:val="16"/>
          <w:szCs w:val="16"/>
        </w:rPr>
        <w:t xml:space="preserve">základě je zavedena v evidenci </w:t>
      </w:r>
      <w:r w:rsidR="00B26651">
        <w:rPr>
          <w:rFonts w:ascii="Arial" w:hAnsi="Arial" w:cs="Arial"/>
          <w:sz w:val="16"/>
          <w:szCs w:val="16"/>
        </w:rPr>
        <w:t>ZP MV ČR</w:t>
      </w:r>
      <w:r w:rsidRPr="00D14A5E">
        <w:rPr>
          <w:rFonts w:ascii="Arial" w:hAnsi="Arial" w:cs="Arial"/>
          <w:sz w:val="16"/>
          <w:szCs w:val="16"/>
        </w:rPr>
        <w:t xml:space="preserve">. Pro hlášení změny údajů stanovených zákonem je OSVČ povinna používat tiskopisy, které jsou vydávány, příp. schváleny </w:t>
      </w:r>
      <w:r w:rsidR="00B26651">
        <w:rPr>
          <w:rFonts w:ascii="Arial" w:hAnsi="Arial" w:cs="Arial"/>
          <w:sz w:val="16"/>
          <w:szCs w:val="16"/>
        </w:rPr>
        <w:t>ZP MV ČR</w:t>
      </w:r>
      <w:r w:rsidRPr="00D14A5E">
        <w:rPr>
          <w:rFonts w:ascii="Arial" w:hAnsi="Arial" w:cs="Arial"/>
          <w:sz w:val="16"/>
          <w:szCs w:val="16"/>
        </w:rPr>
        <w:t xml:space="preserve"> (např. Přihláška a evidenční </w:t>
      </w:r>
      <w:r w:rsidR="00203C56">
        <w:rPr>
          <w:rFonts w:ascii="Arial" w:hAnsi="Arial" w:cs="Arial"/>
          <w:sz w:val="16"/>
          <w:szCs w:val="16"/>
        </w:rPr>
        <w:t xml:space="preserve">list pojištěnce, </w:t>
      </w:r>
      <w:r w:rsidR="00B26651">
        <w:rPr>
          <w:rFonts w:ascii="Arial" w:hAnsi="Arial" w:cs="Arial"/>
          <w:sz w:val="16"/>
          <w:szCs w:val="16"/>
        </w:rPr>
        <w:t>Oznámení pojištěnce o změně údajů</w:t>
      </w:r>
      <w:r w:rsidR="00203C56">
        <w:rPr>
          <w:rFonts w:ascii="Arial" w:hAnsi="Arial" w:cs="Arial"/>
          <w:sz w:val="16"/>
          <w:szCs w:val="16"/>
        </w:rPr>
        <w:t xml:space="preserve">). </w:t>
      </w:r>
    </w:p>
    <w:p w14:paraId="15624994" w14:textId="77777777" w:rsidR="0039234A" w:rsidRPr="00D14A5E" w:rsidRDefault="0039234A">
      <w:pPr>
        <w:autoSpaceDE w:val="0"/>
        <w:ind w:firstLine="360"/>
        <w:jc w:val="both"/>
        <w:rPr>
          <w:rFonts w:ascii="Arial" w:hAnsi="Arial" w:cs="Arial"/>
          <w:b/>
          <w:bCs/>
          <w:sz w:val="16"/>
          <w:szCs w:val="16"/>
        </w:rPr>
      </w:pPr>
    </w:p>
    <w:p w14:paraId="76AD8136" w14:textId="77777777" w:rsidR="0039234A" w:rsidRPr="00D14A5E" w:rsidRDefault="00E67269">
      <w:pPr>
        <w:tabs>
          <w:tab w:val="left" w:pos="2160"/>
          <w:tab w:val="left" w:pos="2520"/>
        </w:tabs>
        <w:autoSpaceDE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  <w:r w:rsidRPr="00D14A5E">
        <w:rPr>
          <w:rFonts w:ascii="Arial" w:hAnsi="Arial" w:cs="Arial"/>
          <w:b/>
          <w:bCs/>
          <w:sz w:val="16"/>
          <w:szCs w:val="16"/>
        </w:rPr>
        <w:t>2. Prohlášení pojištěnce</w:t>
      </w:r>
    </w:p>
    <w:p w14:paraId="7942FBA3" w14:textId="77777777" w:rsidR="0039234A" w:rsidRPr="00D14A5E" w:rsidRDefault="0039234A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19BC8258" w14:textId="77777777" w:rsidR="00E174D8" w:rsidRDefault="00E67269">
      <w:pPr>
        <w:autoSpaceDE w:val="0"/>
        <w:ind w:firstLine="360"/>
        <w:jc w:val="both"/>
        <w:rPr>
          <w:rFonts w:ascii="Arial" w:eastAsia="TimesNewRomanPSMT" w:hAnsi="Arial" w:cs="TimesNewRomanPSMT"/>
          <w:sz w:val="16"/>
          <w:szCs w:val="16"/>
        </w:rPr>
      </w:pPr>
      <w:r w:rsidRPr="00D14A5E">
        <w:rPr>
          <w:rFonts w:ascii="Arial" w:eastAsia="TimesNewRomanPS-BoldMT" w:hAnsi="Arial" w:cs="TimesNewRomanPS-BoldMT"/>
          <w:sz w:val="16"/>
          <w:szCs w:val="16"/>
        </w:rPr>
        <w:t xml:space="preserve">Osvobození od platby záloh </w:t>
      </w:r>
      <w:r w:rsidRPr="00D14A5E">
        <w:rPr>
          <w:rFonts w:ascii="Arial" w:eastAsia="TimesNewRomanPSMT" w:hAnsi="Arial" w:cs="TimesNewRomanPSMT"/>
          <w:sz w:val="16"/>
          <w:szCs w:val="16"/>
        </w:rPr>
        <w:t xml:space="preserve">je možné jen u zákonem vyjmenovaných skupin OSVČ. </w:t>
      </w:r>
      <w:r w:rsidRPr="003F606F">
        <w:rPr>
          <w:rFonts w:ascii="Arial" w:eastAsia="TimesNewRomanPSMT" w:hAnsi="Arial" w:cs="TimesNewRomanPSMT"/>
          <w:b/>
          <w:sz w:val="16"/>
          <w:szCs w:val="16"/>
        </w:rPr>
        <w:t>Osvobození</w:t>
      </w:r>
      <w:r w:rsidRPr="00D14A5E">
        <w:rPr>
          <w:rFonts w:ascii="Arial" w:eastAsia="TimesNewRomanPSMT" w:hAnsi="Arial" w:cs="TimesNewRomanPSMT"/>
          <w:sz w:val="16"/>
          <w:szCs w:val="16"/>
        </w:rPr>
        <w:t xml:space="preserve"> od platby záloh </w:t>
      </w:r>
      <w:r w:rsidRPr="003F606F">
        <w:rPr>
          <w:rFonts w:ascii="Arial" w:eastAsia="TimesNewRomanPSMT" w:hAnsi="Arial" w:cs="TimesNewRomanPSMT"/>
          <w:b/>
          <w:sz w:val="16"/>
          <w:szCs w:val="16"/>
        </w:rPr>
        <w:t>nemusí znamenat</w:t>
      </w:r>
      <w:r w:rsidRPr="00D14A5E">
        <w:rPr>
          <w:rFonts w:ascii="Arial" w:eastAsia="TimesNewRomanPSMT" w:hAnsi="Arial" w:cs="TimesNewRomanPSMT"/>
          <w:sz w:val="16"/>
          <w:szCs w:val="16"/>
        </w:rPr>
        <w:t xml:space="preserve">, </w:t>
      </w:r>
      <w:r w:rsidRPr="003F606F">
        <w:rPr>
          <w:rFonts w:ascii="Arial" w:eastAsia="TimesNewRomanPSMT" w:hAnsi="Arial" w:cs="TimesNewRomanPSMT"/>
          <w:b/>
          <w:sz w:val="16"/>
          <w:szCs w:val="16"/>
        </w:rPr>
        <w:t>že se</w:t>
      </w:r>
      <w:r w:rsidRPr="00D14A5E">
        <w:rPr>
          <w:rFonts w:ascii="Arial" w:eastAsia="TimesNewRomanPSMT" w:hAnsi="Arial" w:cs="TimesNewRomanPSMT"/>
          <w:sz w:val="16"/>
          <w:szCs w:val="16"/>
        </w:rPr>
        <w:t xml:space="preserve"> v</w:t>
      </w:r>
      <w:r w:rsidR="00D14A5E">
        <w:rPr>
          <w:rFonts w:ascii="Arial" w:eastAsia="TimesNewRomanPSMT" w:hAnsi="Arial" w:cs="TimesNewRomanPSMT"/>
          <w:sz w:val="16"/>
          <w:szCs w:val="16"/>
        </w:rPr>
        <w:t> </w:t>
      </w:r>
      <w:r w:rsidRPr="00D14A5E">
        <w:rPr>
          <w:rFonts w:ascii="Arial" w:eastAsia="TimesNewRomanPSMT" w:hAnsi="Arial" w:cs="TimesNewRomanPSMT"/>
          <w:sz w:val="16"/>
          <w:szCs w:val="16"/>
        </w:rPr>
        <w:t xml:space="preserve">Přehledu </w:t>
      </w:r>
      <w:r w:rsidRPr="003F606F">
        <w:rPr>
          <w:rFonts w:ascii="Arial" w:eastAsia="TimesNewRomanPSMT" w:hAnsi="Arial" w:cs="TimesNewRomanPSMT"/>
          <w:b/>
          <w:sz w:val="16"/>
          <w:szCs w:val="16"/>
        </w:rPr>
        <w:t>nestanovuje minimální vyměřovací základ</w:t>
      </w:r>
      <w:r w:rsidRPr="00D14A5E">
        <w:rPr>
          <w:rFonts w:ascii="Arial" w:eastAsia="TimesNewRomanPSMT" w:hAnsi="Arial" w:cs="TimesNewRomanPSMT"/>
          <w:sz w:val="16"/>
          <w:szCs w:val="16"/>
        </w:rPr>
        <w:t>.</w:t>
      </w:r>
      <w:r w:rsidR="00D14A5E">
        <w:rPr>
          <w:rFonts w:ascii="Arial" w:eastAsia="TimesNewRomanPSMT" w:hAnsi="Arial" w:cs="TimesNewRomanPSMT"/>
          <w:sz w:val="16"/>
          <w:szCs w:val="16"/>
        </w:rPr>
        <w:t xml:space="preserve"> </w:t>
      </w:r>
    </w:p>
    <w:p w14:paraId="6FE1339F" w14:textId="5A5C0941" w:rsidR="0039234A" w:rsidRDefault="00D14A5E">
      <w:pPr>
        <w:autoSpaceDE w:val="0"/>
        <w:ind w:firstLine="360"/>
        <w:jc w:val="both"/>
        <w:rPr>
          <w:rFonts w:ascii="Arial" w:eastAsia="TimesNewRomanPSMT" w:hAnsi="Arial" w:cs="TimesNewRomanPSMT"/>
          <w:sz w:val="16"/>
          <w:szCs w:val="16"/>
        </w:rPr>
      </w:pPr>
      <w:r>
        <w:rPr>
          <w:rFonts w:ascii="Arial" w:eastAsia="TimesNewRomanPSMT" w:hAnsi="Arial" w:cs="TimesNewRomanPSMT"/>
          <w:sz w:val="16"/>
          <w:szCs w:val="16"/>
        </w:rPr>
        <w:t xml:space="preserve">Povinnost hradit </w:t>
      </w:r>
      <w:r w:rsidR="00953EDB">
        <w:rPr>
          <w:rFonts w:ascii="Arial" w:eastAsia="TimesNewRomanPSMT" w:hAnsi="Arial" w:cs="TimesNewRomanPSMT"/>
          <w:sz w:val="16"/>
          <w:szCs w:val="16"/>
        </w:rPr>
        <w:t xml:space="preserve">zdravotní pojišťovně </w:t>
      </w:r>
      <w:r>
        <w:rPr>
          <w:rFonts w:ascii="Arial" w:eastAsia="TimesNewRomanPSMT" w:hAnsi="Arial" w:cs="TimesNewRomanPSMT"/>
          <w:sz w:val="16"/>
          <w:szCs w:val="16"/>
        </w:rPr>
        <w:t>zálohy</w:t>
      </w:r>
      <w:r w:rsidR="00953EDB">
        <w:rPr>
          <w:rFonts w:ascii="Arial" w:eastAsia="TimesNewRomanPSMT" w:hAnsi="Arial" w:cs="TimesNewRomanPSMT"/>
          <w:sz w:val="16"/>
          <w:szCs w:val="16"/>
        </w:rPr>
        <w:t xml:space="preserve"> </w:t>
      </w:r>
      <w:r>
        <w:rPr>
          <w:rFonts w:ascii="Arial" w:eastAsia="TimesNewRomanPSMT" w:hAnsi="Arial" w:cs="TimesNewRomanPSMT"/>
          <w:sz w:val="16"/>
          <w:szCs w:val="16"/>
        </w:rPr>
        <w:t>na pojistné neplat</w:t>
      </w:r>
      <w:r w:rsidR="00953EDB">
        <w:rPr>
          <w:rFonts w:ascii="Arial" w:eastAsia="TimesNewRomanPSMT" w:hAnsi="Arial" w:cs="TimesNewRomanPSMT"/>
          <w:sz w:val="16"/>
          <w:szCs w:val="16"/>
        </w:rPr>
        <w:t>í</w:t>
      </w:r>
      <w:r>
        <w:rPr>
          <w:rFonts w:ascii="Arial" w:eastAsia="TimesNewRomanPSMT" w:hAnsi="Arial" w:cs="TimesNewRomanPSMT"/>
          <w:sz w:val="16"/>
          <w:szCs w:val="16"/>
        </w:rPr>
        <w:t xml:space="preserve"> </w:t>
      </w:r>
      <w:r w:rsidR="00953EDB">
        <w:rPr>
          <w:rFonts w:ascii="Arial" w:eastAsia="TimesNewRomanPSMT" w:hAnsi="Arial" w:cs="TimesNewRomanPSMT"/>
          <w:sz w:val="16"/>
          <w:szCs w:val="16"/>
        </w:rPr>
        <w:t xml:space="preserve">pro OSVČ </w:t>
      </w:r>
      <w:r>
        <w:rPr>
          <w:rFonts w:ascii="Arial" w:eastAsia="TimesNewRomanPSMT" w:hAnsi="Arial" w:cs="TimesNewRomanPSMT"/>
          <w:sz w:val="16"/>
          <w:szCs w:val="16"/>
        </w:rPr>
        <w:t>v měsících:</w:t>
      </w:r>
    </w:p>
    <w:p w14:paraId="2D8649CF" w14:textId="33434712" w:rsidR="0039234A" w:rsidRPr="00D14A5E" w:rsidRDefault="00E67269">
      <w:pPr>
        <w:autoSpaceDE w:val="0"/>
        <w:ind w:firstLine="360"/>
        <w:jc w:val="both"/>
        <w:rPr>
          <w:rFonts w:ascii="Arial" w:eastAsia="TimesNewRomanPSMT" w:hAnsi="Arial" w:cs="TimesNewRomanPSMT"/>
          <w:sz w:val="16"/>
          <w:szCs w:val="16"/>
        </w:rPr>
      </w:pPr>
      <w:r w:rsidRPr="00D14A5E">
        <w:rPr>
          <w:rFonts w:ascii="Arial" w:eastAsia="TimesNewRomanPSMT" w:hAnsi="Arial" w:cs="TimesNewRomanPSMT"/>
          <w:b/>
          <w:bCs/>
          <w:sz w:val="16"/>
          <w:szCs w:val="16"/>
        </w:rPr>
        <w:t>a)</w:t>
      </w:r>
      <w:r w:rsidRPr="00D14A5E">
        <w:rPr>
          <w:rFonts w:ascii="Arial" w:eastAsia="TimesNewRomanPSMT" w:hAnsi="Arial" w:cs="TimesNewRomanPSMT"/>
          <w:sz w:val="16"/>
          <w:szCs w:val="16"/>
        </w:rPr>
        <w:t xml:space="preserve"> </w:t>
      </w:r>
      <w:r w:rsidRPr="00EE1B29">
        <w:rPr>
          <w:rFonts w:ascii="Arial" w:eastAsia="TimesNewRomanPSMT" w:hAnsi="Arial" w:cs="TimesNewRomanPSMT"/>
          <w:sz w:val="16"/>
          <w:szCs w:val="16"/>
        </w:rPr>
        <w:t xml:space="preserve">ve kterých OSVČ byla současně zaměstnancem a </w:t>
      </w:r>
      <w:r w:rsidR="00D14A5E" w:rsidRPr="00EE1B29">
        <w:rPr>
          <w:rFonts w:ascii="Arial" w:eastAsia="TimesNewRomanPS-BoldMT" w:hAnsi="Arial" w:cs="TimesNewRomanPS-BoldMT"/>
          <w:bCs/>
          <w:sz w:val="16"/>
          <w:szCs w:val="16"/>
        </w:rPr>
        <w:t xml:space="preserve">samostatná výdělečná činnost nebyla </w:t>
      </w:r>
      <w:r w:rsidRPr="00EE1B29">
        <w:rPr>
          <w:rFonts w:ascii="Arial" w:eastAsia="TimesNewRomanPS-BoldMT" w:hAnsi="Arial" w:cs="TimesNewRomanPS-BoldMT"/>
          <w:bCs/>
          <w:sz w:val="16"/>
          <w:szCs w:val="16"/>
        </w:rPr>
        <w:t>hlavním zdrojem příjmů</w:t>
      </w:r>
      <w:r w:rsidR="008D3308">
        <w:rPr>
          <w:rFonts w:ascii="Arial" w:eastAsia="TimesNewRomanPSMT" w:hAnsi="Arial" w:cs="TimesNewRomanPSMT"/>
          <w:sz w:val="16"/>
          <w:szCs w:val="16"/>
        </w:rPr>
        <w:t>; p</w:t>
      </w:r>
      <w:r w:rsidRPr="00EE1B29">
        <w:rPr>
          <w:rFonts w:ascii="Arial" w:eastAsia="TimesNewRomanPSMT" w:hAnsi="Arial" w:cs="TimesNewRomanPSMT"/>
          <w:sz w:val="16"/>
          <w:szCs w:val="16"/>
        </w:rPr>
        <w:t>ojistné za</w:t>
      </w:r>
      <w:r w:rsidRPr="00D14A5E">
        <w:rPr>
          <w:rFonts w:ascii="Arial" w:eastAsia="TimesNewRomanPSMT" w:hAnsi="Arial" w:cs="TimesNewRomanPSMT"/>
          <w:sz w:val="16"/>
          <w:szCs w:val="16"/>
        </w:rPr>
        <w:t xml:space="preserve"> takové měsíce zaplatí</w:t>
      </w:r>
      <w:r w:rsidRPr="00D14A5E">
        <w:rPr>
          <w:rFonts w:ascii="Arial" w:eastAsia="TimesNewRomanPS-BoldMT" w:hAnsi="Arial" w:cs="TimesNewRomanPS-BoldMT"/>
          <w:sz w:val="16"/>
          <w:szCs w:val="16"/>
        </w:rPr>
        <w:t xml:space="preserve"> </w:t>
      </w:r>
      <w:r w:rsidRPr="00D14A5E">
        <w:rPr>
          <w:rFonts w:ascii="Arial" w:eastAsia="TimesNewRomanPSMT" w:hAnsi="Arial" w:cs="TimesNewRomanPSMT"/>
          <w:sz w:val="16"/>
          <w:szCs w:val="16"/>
        </w:rPr>
        <w:t>formou doplatku</w:t>
      </w:r>
      <w:r w:rsidR="00D14A5E">
        <w:rPr>
          <w:rFonts w:ascii="Arial" w:eastAsia="TimesNewRomanPSMT" w:hAnsi="Arial" w:cs="TimesNewRomanPSMT"/>
          <w:sz w:val="16"/>
          <w:szCs w:val="16"/>
        </w:rPr>
        <w:t>,</w:t>
      </w:r>
      <w:r w:rsidR="00EE1B29">
        <w:rPr>
          <w:rFonts w:ascii="Arial" w:eastAsia="TimesNewRomanPSMT" w:hAnsi="Arial" w:cs="TimesNewRomanPSMT"/>
          <w:sz w:val="16"/>
          <w:szCs w:val="16"/>
        </w:rPr>
        <w:t xml:space="preserve"> </w:t>
      </w:r>
    </w:p>
    <w:p w14:paraId="63AD1B4C" w14:textId="77777777" w:rsidR="00953EDB" w:rsidRDefault="00E67269" w:rsidP="00BD4AD5">
      <w:pPr>
        <w:autoSpaceDE w:val="0"/>
        <w:ind w:firstLine="360"/>
        <w:jc w:val="both"/>
        <w:rPr>
          <w:rFonts w:ascii="Arial" w:eastAsia="TimesNewRomanPSMT" w:hAnsi="Arial" w:cs="TimesNewRomanPSMT"/>
          <w:sz w:val="16"/>
          <w:szCs w:val="16"/>
        </w:rPr>
      </w:pPr>
      <w:r w:rsidRPr="00D14A5E">
        <w:rPr>
          <w:rFonts w:ascii="Arial" w:eastAsia="TimesNewRomanPSMT" w:hAnsi="Arial" w:cs="TimesNewRomanPSMT"/>
          <w:b/>
          <w:bCs/>
          <w:sz w:val="16"/>
          <w:szCs w:val="16"/>
        </w:rPr>
        <w:t xml:space="preserve">b) </w:t>
      </w:r>
      <w:r w:rsidR="00D14A5E" w:rsidRPr="00D14A5E">
        <w:rPr>
          <w:rFonts w:ascii="Arial" w:eastAsia="TimesNewRomanPSMT" w:hAnsi="Arial" w:cs="TimesNewRomanPSMT"/>
          <w:sz w:val="16"/>
          <w:szCs w:val="16"/>
        </w:rPr>
        <w:t xml:space="preserve">ve kterých </w:t>
      </w:r>
      <w:r w:rsidR="00D14A5E">
        <w:rPr>
          <w:rFonts w:ascii="Arial" w:eastAsia="TimesNewRomanPSMT" w:hAnsi="Arial" w:cs="TimesNewRomanPSMT"/>
          <w:sz w:val="16"/>
          <w:szCs w:val="16"/>
        </w:rPr>
        <w:t xml:space="preserve">byla </w:t>
      </w:r>
      <w:r w:rsidR="00D14A5E" w:rsidRPr="00D14A5E">
        <w:rPr>
          <w:rFonts w:ascii="Arial" w:eastAsia="TimesNewRomanPSMT" w:hAnsi="Arial" w:cs="TimesNewRomanPSMT"/>
          <w:sz w:val="16"/>
          <w:szCs w:val="16"/>
        </w:rPr>
        <w:t xml:space="preserve">OSVČ </w:t>
      </w:r>
      <w:r w:rsidR="00A30EC8">
        <w:rPr>
          <w:rFonts w:ascii="Arial" w:eastAsia="TimesNewRomanPSMT" w:hAnsi="Arial" w:cs="TimesNewRomanPSMT"/>
          <w:sz w:val="16"/>
          <w:szCs w:val="16"/>
        </w:rPr>
        <w:t xml:space="preserve">po celý kalendářní měsíc uznána neschopnou práce, </w:t>
      </w:r>
      <w:r w:rsidRPr="00D14A5E">
        <w:rPr>
          <w:rFonts w:ascii="Arial" w:eastAsia="TimesNewRomanPSMT" w:hAnsi="Arial" w:cs="TimesNewRomanPSMT"/>
          <w:sz w:val="16"/>
          <w:szCs w:val="16"/>
        </w:rPr>
        <w:t>nebo jí byla nařízena karanténa podle zvláštních právních předpisů.</w:t>
      </w:r>
      <w:r w:rsidR="00A30EC8">
        <w:rPr>
          <w:rFonts w:ascii="Arial" w:eastAsia="TimesNewRomanPSMT" w:hAnsi="Arial" w:cs="TimesNewRomanPSMT"/>
          <w:sz w:val="16"/>
          <w:szCs w:val="16"/>
        </w:rPr>
        <w:t xml:space="preserve"> </w:t>
      </w:r>
      <w:r w:rsidR="00A30EC8" w:rsidRPr="00A30EC8">
        <w:rPr>
          <w:rFonts w:ascii="Arial" w:eastAsia="TimesNewRomanPSMT" w:hAnsi="Arial" w:cs="TimesNewRomanPSMT"/>
          <w:sz w:val="16"/>
          <w:szCs w:val="16"/>
        </w:rPr>
        <w:t>Minimální vyměřovací základ se sníž</w:t>
      </w:r>
      <w:r w:rsidR="00A30EC8">
        <w:rPr>
          <w:rFonts w:ascii="Arial" w:eastAsia="TimesNewRomanPSMT" w:hAnsi="Arial" w:cs="TimesNewRomanPSMT"/>
          <w:sz w:val="16"/>
          <w:szCs w:val="16"/>
        </w:rPr>
        <w:t xml:space="preserve">í na poměrnou část odpovídající </w:t>
      </w:r>
      <w:r w:rsidR="00A30EC8" w:rsidRPr="00A30EC8">
        <w:rPr>
          <w:rFonts w:ascii="Arial" w:eastAsia="TimesNewRomanPSMT" w:hAnsi="Arial" w:cs="TimesNewRomanPSMT"/>
          <w:sz w:val="16"/>
          <w:szCs w:val="16"/>
        </w:rPr>
        <w:t>počtu kalendářních měsíců, pokud OSVČ měla nárok na výplatu nemocenského OSVČ</w:t>
      </w:r>
      <w:r w:rsidR="00953EDB">
        <w:rPr>
          <w:rFonts w:ascii="Arial" w:eastAsia="TimesNewRomanPSMT" w:hAnsi="Arial" w:cs="TimesNewRomanPSMT"/>
          <w:sz w:val="16"/>
          <w:szCs w:val="16"/>
        </w:rPr>
        <w:t>,</w:t>
      </w:r>
    </w:p>
    <w:p w14:paraId="13CA452C" w14:textId="2BD656C4" w:rsidR="00BD4AD5" w:rsidRDefault="00953EDB" w:rsidP="00BD4AD5">
      <w:pPr>
        <w:autoSpaceDE w:val="0"/>
        <w:ind w:firstLine="360"/>
        <w:jc w:val="both"/>
        <w:rPr>
          <w:rFonts w:ascii="Arial" w:eastAsia="TimesNewRomanPSMT" w:hAnsi="Arial" w:cs="TimesNewRomanPSMT"/>
          <w:sz w:val="16"/>
          <w:szCs w:val="16"/>
        </w:rPr>
      </w:pPr>
      <w:r>
        <w:rPr>
          <w:rFonts w:ascii="Arial" w:eastAsia="TimesNewRomanPSMT" w:hAnsi="Arial" w:cs="TimesNewRomanPSMT"/>
          <w:sz w:val="16"/>
          <w:szCs w:val="16"/>
        </w:rPr>
        <w:t>c) ve kterých byla OSVČ v paušálním režimu a hradila paušální zálohy</w:t>
      </w:r>
      <w:r w:rsidR="00A30EC8" w:rsidRPr="00A30EC8">
        <w:rPr>
          <w:rFonts w:ascii="Arial" w:eastAsia="TimesNewRomanPSMT" w:hAnsi="Arial" w:cs="TimesNewRomanPSMT"/>
          <w:sz w:val="16"/>
          <w:szCs w:val="16"/>
        </w:rPr>
        <w:t>.</w:t>
      </w:r>
    </w:p>
    <w:p w14:paraId="51CC5A96" w14:textId="77777777" w:rsidR="00593F24" w:rsidRDefault="00593F24" w:rsidP="00593F24">
      <w:pPr>
        <w:tabs>
          <w:tab w:val="left" w:pos="2160"/>
          <w:tab w:val="left" w:pos="2520"/>
        </w:tabs>
        <w:autoSpaceDE w:val="0"/>
        <w:jc w:val="both"/>
        <w:rPr>
          <w:rFonts w:ascii="Arial" w:eastAsia="TimesNewRomanPSMT" w:hAnsi="Arial" w:cs="TimesNewRomanPSMT"/>
          <w:b/>
          <w:i/>
          <w:sz w:val="16"/>
          <w:szCs w:val="16"/>
        </w:rPr>
      </w:pPr>
    </w:p>
    <w:p w14:paraId="023564D7" w14:textId="325AC1D4" w:rsidR="0039234A" w:rsidRPr="00593F24" w:rsidRDefault="00E67269" w:rsidP="00593F24">
      <w:pPr>
        <w:autoSpaceDE w:val="0"/>
        <w:ind w:firstLine="360"/>
        <w:jc w:val="both"/>
        <w:rPr>
          <w:rFonts w:ascii="Arial" w:eastAsia="TimesNewRomanPS-BoldMT" w:hAnsi="Arial" w:cs="TimesNewRomanPS-BoldMT"/>
          <w:sz w:val="16"/>
          <w:szCs w:val="16"/>
        </w:rPr>
      </w:pPr>
      <w:r w:rsidRPr="00BD4AD5">
        <w:rPr>
          <w:rFonts w:ascii="Arial" w:eastAsia="TimesNewRomanPS-BoldMT" w:hAnsi="Arial" w:cs="TimesNewRomanPS-BoldMT"/>
          <w:sz w:val="16"/>
          <w:szCs w:val="16"/>
        </w:rPr>
        <w:t>Mini</w:t>
      </w:r>
      <w:r w:rsidRPr="00BD4AD5">
        <w:rPr>
          <w:rFonts w:ascii="Arial" w:hAnsi="Arial"/>
          <w:sz w:val="16"/>
          <w:szCs w:val="16"/>
        </w:rPr>
        <w:t>mální vym</w:t>
      </w:r>
      <w:r w:rsidRPr="00BD4AD5">
        <w:rPr>
          <w:rFonts w:ascii="Arial" w:eastAsia="TimesNewRomanPS-BoldMT" w:hAnsi="Arial" w:cs="TimesNewRomanPS-BoldMT"/>
          <w:sz w:val="16"/>
          <w:szCs w:val="16"/>
        </w:rPr>
        <w:t>ěř</w:t>
      </w:r>
      <w:r w:rsidRPr="00BD4AD5">
        <w:rPr>
          <w:rFonts w:ascii="Arial" w:hAnsi="Arial"/>
          <w:sz w:val="16"/>
          <w:szCs w:val="16"/>
        </w:rPr>
        <w:t xml:space="preserve">ovací základ nebyl v roce </w:t>
      </w:r>
      <w:r w:rsidR="00540BB0" w:rsidRPr="00BD4AD5">
        <w:rPr>
          <w:rFonts w:ascii="Arial" w:hAnsi="Arial"/>
          <w:sz w:val="16"/>
          <w:szCs w:val="16"/>
        </w:rPr>
        <w:t>202</w:t>
      </w:r>
      <w:r w:rsidR="000F050F">
        <w:rPr>
          <w:rFonts w:ascii="Arial" w:hAnsi="Arial"/>
          <w:sz w:val="16"/>
          <w:szCs w:val="16"/>
        </w:rPr>
        <w:t>4</w:t>
      </w:r>
      <w:r w:rsidRPr="00BD4AD5">
        <w:rPr>
          <w:rFonts w:ascii="Arial" w:hAnsi="Arial"/>
          <w:sz w:val="16"/>
          <w:szCs w:val="16"/>
        </w:rPr>
        <w:t xml:space="preserve"> stanoven </w:t>
      </w:r>
      <w:r w:rsidR="00376C94">
        <w:rPr>
          <w:rFonts w:ascii="Arial" w:hAnsi="Arial"/>
          <w:sz w:val="16"/>
          <w:szCs w:val="16"/>
        </w:rPr>
        <w:t>pro OSVČ, kter</w:t>
      </w:r>
      <w:r w:rsidR="00E073AB">
        <w:rPr>
          <w:rFonts w:ascii="Arial" w:hAnsi="Arial"/>
          <w:sz w:val="16"/>
          <w:szCs w:val="16"/>
        </w:rPr>
        <w:t>á</w:t>
      </w:r>
      <w:r w:rsidR="00376C94">
        <w:rPr>
          <w:rFonts w:ascii="Arial" w:hAnsi="Arial"/>
          <w:sz w:val="16"/>
          <w:szCs w:val="16"/>
        </w:rPr>
        <w:t xml:space="preserve"> nebyl</w:t>
      </w:r>
      <w:r w:rsidR="00E073AB">
        <w:rPr>
          <w:rFonts w:ascii="Arial" w:hAnsi="Arial"/>
          <w:sz w:val="16"/>
          <w:szCs w:val="16"/>
        </w:rPr>
        <w:t>a</w:t>
      </w:r>
      <w:r w:rsidR="00376C94">
        <w:rPr>
          <w:rFonts w:ascii="Arial" w:hAnsi="Arial"/>
          <w:sz w:val="16"/>
          <w:szCs w:val="16"/>
        </w:rPr>
        <w:t xml:space="preserve"> </w:t>
      </w:r>
      <w:r w:rsidR="00E073AB">
        <w:rPr>
          <w:rFonts w:ascii="Arial" w:hAnsi="Arial"/>
          <w:sz w:val="16"/>
          <w:szCs w:val="16"/>
        </w:rPr>
        <w:t xml:space="preserve">poplatníkem </w:t>
      </w:r>
      <w:r w:rsidR="00376C94">
        <w:rPr>
          <w:rFonts w:ascii="Arial" w:hAnsi="Arial"/>
          <w:sz w:val="16"/>
          <w:szCs w:val="16"/>
        </w:rPr>
        <w:t>v paušálním režimu</w:t>
      </w:r>
      <w:r w:rsidR="00E073AB">
        <w:rPr>
          <w:rFonts w:ascii="Arial" w:hAnsi="Arial"/>
          <w:sz w:val="16"/>
          <w:szCs w:val="16"/>
        </w:rPr>
        <w:t>,</w:t>
      </w:r>
      <w:r w:rsidR="00376C94">
        <w:rPr>
          <w:rFonts w:ascii="Arial" w:hAnsi="Arial"/>
          <w:sz w:val="16"/>
          <w:szCs w:val="16"/>
        </w:rPr>
        <w:t xml:space="preserve"> a to </w:t>
      </w:r>
      <w:r w:rsidRPr="00BD4AD5">
        <w:rPr>
          <w:rFonts w:ascii="Arial" w:eastAsia="TimesNewRomanPSMT" w:hAnsi="Arial" w:cs="TimesNewRomanPSMT"/>
          <w:sz w:val="16"/>
          <w:szCs w:val="16"/>
        </w:rPr>
        <w:t>v kalendářní</w:t>
      </w:r>
      <w:r w:rsidR="00376C94">
        <w:rPr>
          <w:rFonts w:ascii="Arial" w:eastAsia="TimesNewRomanPSMT" w:hAnsi="Arial" w:cs="TimesNewRomanPSMT"/>
          <w:sz w:val="16"/>
          <w:szCs w:val="16"/>
        </w:rPr>
        <w:t>ch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 měsíc</w:t>
      </w:r>
      <w:r w:rsidR="00376C94">
        <w:rPr>
          <w:rFonts w:ascii="Arial" w:eastAsia="TimesNewRomanPSMT" w:hAnsi="Arial" w:cs="TimesNewRomanPSMT"/>
          <w:sz w:val="16"/>
          <w:szCs w:val="16"/>
        </w:rPr>
        <w:t>ích</w:t>
      </w:r>
      <w:r w:rsidRPr="00BD4AD5">
        <w:rPr>
          <w:rFonts w:ascii="Arial" w:eastAsia="TimesNewRomanPSMT" w:hAnsi="Arial" w:cs="TimesNewRomanPSMT"/>
          <w:sz w:val="16"/>
          <w:szCs w:val="16"/>
        </w:rPr>
        <w:t>, ve kter</w:t>
      </w:r>
      <w:r w:rsidR="00376C94">
        <w:rPr>
          <w:rFonts w:ascii="Arial" w:eastAsia="TimesNewRomanPSMT" w:hAnsi="Arial" w:cs="TimesNewRomanPSMT"/>
          <w:sz w:val="16"/>
          <w:szCs w:val="16"/>
        </w:rPr>
        <w:t>ých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 </w:t>
      </w:r>
      <w:r w:rsidRPr="00BD4AD5">
        <w:rPr>
          <w:rFonts w:ascii="Arial" w:hAnsi="Arial"/>
          <w:sz w:val="16"/>
          <w:szCs w:val="16"/>
        </w:rPr>
        <w:t>po celý t</w:t>
      </w:r>
      <w:r w:rsidR="00376C94">
        <w:rPr>
          <w:rFonts w:ascii="Arial" w:hAnsi="Arial"/>
          <w:sz w:val="16"/>
          <w:szCs w:val="16"/>
        </w:rPr>
        <w:t>akový</w:t>
      </w:r>
      <w:r w:rsidRPr="00BD4AD5">
        <w:rPr>
          <w:rFonts w:ascii="Arial" w:hAnsi="Arial"/>
          <w:sz w:val="16"/>
          <w:szCs w:val="16"/>
        </w:rPr>
        <w:t xml:space="preserve"> </w:t>
      </w:r>
      <w:r w:rsidRPr="00BD4AD5">
        <w:rPr>
          <w:rFonts w:ascii="Arial" w:eastAsia="TimesNewRomanPS-BoldMT" w:hAnsi="Arial" w:cs="TimesNewRomanPS-BoldMT"/>
          <w:sz w:val="16"/>
          <w:szCs w:val="16"/>
        </w:rPr>
        <w:t xml:space="preserve">kalendářní měsíc </w:t>
      </w:r>
      <w:r w:rsidRPr="00BD4AD5">
        <w:rPr>
          <w:rFonts w:ascii="Arial" w:eastAsia="TimesNewRomanPSMT" w:hAnsi="Arial" w:cs="TimesNewRomanPSMT"/>
          <w:sz w:val="16"/>
          <w:szCs w:val="16"/>
        </w:rPr>
        <w:t>trvala některá z následujících skutečností</w:t>
      </w:r>
      <w:r w:rsidR="00BD4AD5" w:rsidRPr="00BD4AD5">
        <w:rPr>
          <w:rFonts w:ascii="Arial" w:eastAsia="TimesNewRomanPSMT" w:hAnsi="Arial" w:cs="TimesNewRomanPSMT"/>
          <w:sz w:val="16"/>
          <w:szCs w:val="16"/>
        </w:rPr>
        <w:t>:</w:t>
      </w:r>
    </w:p>
    <w:p w14:paraId="556A3CE2" w14:textId="77777777" w:rsidR="0039234A" w:rsidRPr="00BD4AD5" w:rsidRDefault="00E67269">
      <w:pPr>
        <w:autoSpaceDE w:val="0"/>
        <w:ind w:firstLine="360"/>
        <w:jc w:val="both"/>
        <w:rPr>
          <w:rFonts w:ascii="Arial" w:eastAsia="TimesNewRomanPSMT" w:hAnsi="Arial" w:cs="TimesNewRomanPSMT"/>
          <w:sz w:val="16"/>
          <w:szCs w:val="16"/>
        </w:rPr>
      </w:pPr>
      <w:r w:rsidRPr="00BD4AD5">
        <w:rPr>
          <w:rFonts w:ascii="Arial" w:eastAsia="TimesNewRomanPSMT" w:hAnsi="Arial" w:cs="TimesNewRomanPSMT"/>
          <w:b/>
          <w:bCs/>
          <w:sz w:val="16"/>
          <w:szCs w:val="16"/>
        </w:rPr>
        <w:t>a)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 plátcem pojistného byl i </w:t>
      </w:r>
      <w:r w:rsidRPr="00BD4AD5">
        <w:rPr>
          <w:rFonts w:ascii="Arial" w:eastAsia="TimesNewRomanPSMT" w:hAnsi="Arial" w:cs="TimesNewRomanPSMT"/>
          <w:b/>
          <w:bCs/>
          <w:sz w:val="16"/>
          <w:szCs w:val="16"/>
        </w:rPr>
        <w:t>stát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; osoby, za které je plátcem pojistného i stát, jsou uvedeny v § 7 odst. 1 zákona číslo 48/1997 Sb., ve znění pozdějších předpisů (např. nezaopatřené dítě, poživatel důchodu, </w:t>
      </w:r>
      <w:r w:rsidR="00A30EC8" w:rsidRPr="00BD4AD5">
        <w:rPr>
          <w:rFonts w:ascii="Arial" w:eastAsia="TimesNewRomanPSMT" w:hAnsi="Arial" w:cs="TimesNewRomanPSMT"/>
          <w:sz w:val="16"/>
          <w:szCs w:val="16"/>
        </w:rPr>
        <w:t>příjemce rodičovského příspěvku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 atd.),</w:t>
      </w:r>
    </w:p>
    <w:p w14:paraId="67AE8D75" w14:textId="77777777" w:rsidR="0039234A" w:rsidRPr="00BD4AD5" w:rsidRDefault="00E67269">
      <w:pPr>
        <w:autoSpaceDE w:val="0"/>
        <w:ind w:firstLine="360"/>
        <w:jc w:val="both"/>
        <w:rPr>
          <w:rFonts w:ascii="Arial" w:eastAsia="TimesNewRomanPSMT" w:hAnsi="Arial" w:cs="TimesNewRomanPSMT"/>
          <w:sz w:val="16"/>
          <w:szCs w:val="16"/>
        </w:rPr>
      </w:pPr>
      <w:r w:rsidRPr="00BD4AD5">
        <w:rPr>
          <w:rFonts w:ascii="Arial" w:eastAsia="TimesNewRomanPSMT" w:hAnsi="Arial" w:cs="TimesNewRomanPSMT"/>
          <w:b/>
          <w:bCs/>
          <w:sz w:val="16"/>
          <w:szCs w:val="16"/>
        </w:rPr>
        <w:t xml:space="preserve">b) 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v </w:t>
      </w:r>
      <w:r w:rsidRPr="00BD4AD5">
        <w:rPr>
          <w:rFonts w:ascii="Arial" w:eastAsia="TimesNewRomanPSMT" w:hAnsi="Arial" w:cs="TimesNewRomanPSMT"/>
          <w:b/>
          <w:bCs/>
          <w:sz w:val="16"/>
          <w:szCs w:val="16"/>
        </w:rPr>
        <w:t xml:space="preserve">zaměstnání </w:t>
      </w:r>
      <w:r w:rsidRPr="00BD4AD5">
        <w:rPr>
          <w:rFonts w:ascii="Arial" w:eastAsia="TimesNewRomanPSMT" w:hAnsi="Arial" w:cs="TimesNewRomanPSMT"/>
          <w:sz w:val="16"/>
          <w:szCs w:val="16"/>
        </w:rPr>
        <w:t>bylo odvedeno pojistné vypočtené alespoň z minimálního vyměřovacího základu platného pro zaměstnance,</w:t>
      </w:r>
    </w:p>
    <w:p w14:paraId="2E75ACCD" w14:textId="323EF2D2" w:rsidR="0039234A" w:rsidRPr="00BD4AD5" w:rsidRDefault="00E67269">
      <w:pPr>
        <w:autoSpaceDE w:val="0"/>
        <w:ind w:firstLine="360"/>
        <w:jc w:val="both"/>
        <w:rPr>
          <w:rFonts w:ascii="Arial" w:eastAsia="TimesNewRomanPSMT" w:hAnsi="Arial" w:cs="TimesNewRomanPSMT"/>
          <w:sz w:val="16"/>
          <w:szCs w:val="16"/>
        </w:rPr>
      </w:pPr>
      <w:r w:rsidRPr="00BD4AD5">
        <w:rPr>
          <w:rFonts w:ascii="Arial" w:eastAsia="TimesNewRomanPSMT" w:hAnsi="Arial" w:cs="TimesNewRomanPSMT"/>
          <w:b/>
          <w:bCs/>
          <w:sz w:val="16"/>
          <w:szCs w:val="16"/>
        </w:rPr>
        <w:t xml:space="preserve">c) 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OSVČ pobírala </w:t>
      </w:r>
      <w:r w:rsidRPr="00BD4AD5">
        <w:rPr>
          <w:rFonts w:ascii="Arial" w:eastAsia="TimesNewRomanPSMT" w:hAnsi="Arial" w:cs="TimesNewRomanPSMT"/>
          <w:b/>
          <w:bCs/>
          <w:sz w:val="16"/>
          <w:szCs w:val="16"/>
        </w:rPr>
        <w:t>nemocenské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 z nemocenského pojištění osob samostatně výdělečně činných (při odevzdání Přehledu doloží OSVČ tuto skutečnost potvrzením </w:t>
      </w:r>
      <w:r w:rsidR="008D3308">
        <w:rPr>
          <w:rFonts w:ascii="Arial" w:eastAsia="TimesNewRomanPSMT" w:hAnsi="Arial" w:cs="TimesNewRomanPSMT"/>
          <w:sz w:val="16"/>
          <w:szCs w:val="16"/>
        </w:rPr>
        <w:t>Č</w:t>
      </w:r>
      <w:r w:rsidRPr="00BD4AD5">
        <w:rPr>
          <w:rFonts w:ascii="Arial" w:eastAsia="TimesNewRomanPSMT" w:hAnsi="Arial" w:cs="TimesNewRomanPSMT"/>
          <w:sz w:val="16"/>
          <w:szCs w:val="16"/>
        </w:rPr>
        <w:t>SSZ),</w:t>
      </w:r>
    </w:p>
    <w:p w14:paraId="73731281" w14:textId="77777777" w:rsidR="0039234A" w:rsidRPr="00BD4AD5" w:rsidRDefault="00E67269" w:rsidP="00A30EC8">
      <w:pPr>
        <w:autoSpaceDE w:val="0"/>
        <w:ind w:firstLine="360"/>
        <w:jc w:val="both"/>
        <w:rPr>
          <w:rFonts w:ascii="Arial" w:eastAsia="TimesNewRomanPSMT" w:hAnsi="Arial" w:cs="TimesNewRomanPSMT"/>
          <w:sz w:val="16"/>
          <w:szCs w:val="16"/>
        </w:rPr>
      </w:pPr>
      <w:r w:rsidRPr="00BD4AD5">
        <w:rPr>
          <w:rFonts w:ascii="Arial" w:eastAsia="TimesNewRomanPSMT" w:hAnsi="Arial" w:cs="TimesNewRomanPSMT"/>
          <w:b/>
          <w:bCs/>
          <w:sz w:val="16"/>
          <w:szCs w:val="16"/>
        </w:rPr>
        <w:t xml:space="preserve">d) 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OSVČ byla osobou s těžkým tělesným, smyslovým nebo mentálním </w:t>
      </w:r>
      <w:r w:rsidRPr="00BD4AD5">
        <w:rPr>
          <w:rFonts w:ascii="Arial" w:eastAsia="TimesNewRomanPSMT" w:hAnsi="Arial" w:cs="TimesNewRomanPSMT"/>
          <w:b/>
          <w:bCs/>
          <w:sz w:val="16"/>
          <w:szCs w:val="16"/>
        </w:rPr>
        <w:t>postižením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, </w:t>
      </w:r>
      <w:r w:rsidR="00A30EC8" w:rsidRPr="00BD4AD5">
        <w:rPr>
          <w:rFonts w:ascii="Arial" w:eastAsia="TimesNewRomanPSMT" w:hAnsi="Arial" w:cs="TimesNewRomanPSMT"/>
          <w:sz w:val="16"/>
          <w:szCs w:val="16"/>
        </w:rPr>
        <w:t xml:space="preserve">která je držitelem průkazu ZTP nebo ZTP/P podle zvláštního právního předpisu, </w:t>
      </w:r>
    </w:p>
    <w:p w14:paraId="2099DD7F" w14:textId="77777777" w:rsidR="0039234A" w:rsidRPr="00BD4AD5" w:rsidRDefault="00E67269">
      <w:pPr>
        <w:autoSpaceDE w:val="0"/>
        <w:ind w:firstLine="360"/>
        <w:jc w:val="both"/>
        <w:rPr>
          <w:rFonts w:ascii="Arial" w:eastAsia="TimesNewRomanPSMT" w:hAnsi="Arial" w:cs="TimesNewRomanPSMT"/>
          <w:sz w:val="16"/>
          <w:szCs w:val="16"/>
        </w:rPr>
      </w:pPr>
      <w:r w:rsidRPr="00BD4AD5">
        <w:rPr>
          <w:rFonts w:ascii="Arial" w:eastAsia="TimesNewRomanPSMT" w:hAnsi="Arial" w:cs="TimesNewRomanPSMT"/>
          <w:b/>
          <w:bCs/>
          <w:sz w:val="16"/>
          <w:szCs w:val="16"/>
        </w:rPr>
        <w:t xml:space="preserve">e) 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OSVČ dosáhla věku potřebného pro nárok na </w:t>
      </w:r>
      <w:r w:rsidRPr="00BD4AD5">
        <w:rPr>
          <w:rFonts w:ascii="Arial" w:eastAsia="TimesNewRomanPSMT" w:hAnsi="Arial" w:cs="TimesNewRomanPSMT"/>
          <w:b/>
          <w:bCs/>
          <w:sz w:val="16"/>
          <w:szCs w:val="16"/>
        </w:rPr>
        <w:t>starobní důchod</w:t>
      </w:r>
      <w:r w:rsidRPr="00BD4AD5">
        <w:rPr>
          <w:rFonts w:ascii="Arial" w:eastAsia="TimesNewRomanPSMT" w:hAnsi="Arial" w:cs="TimesNewRomanPSMT"/>
          <w:sz w:val="16"/>
          <w:szCs w:val="16"/>
        </w:rPr>
        <w:t>, avšak nesplnila další podmínky pro jeho přiznání,</w:t>
      </w:r>
    </w:p>
    <w:p w14:paraId="49D303B7" w14:textId="76C323CC" w:rsidR="0039234A" w:rsidRPr="00BD4AD5" w:rsidRDefault="00E67269">
      <w:pPr>
        <w:autoSpaceDE w:val="0"/>
        <w:ind w:firstLine="360"/>
        <w:jc w:val="both"/>
        <w:rPr>
          <w:rFonts w:ascii="Arial" w:eastAsia="TimesNewRomanPSMT" w:hAnsi="Arial" w:cs="TimesNewRomanPSMT"/>
          <w:sz w:val="16"/>
          <w:szCs w:val="16"/>
        </w:rPr>
      </w:pPr>
      <w:r w:rsidRPr="00BD4AD5">
        <w:rPr>
          <w:rFonts w:ascii="Arial" w:eastAsia="TimesNewRomanPSMT" w:hAnsi="Arial" w:cs="TimesNewRomanPSMT"/>
          <w:b/>
          <w:bCs/>
          <w:sz w:val="16"/>
          <w:szCs w:val="16"/>
        </w:rPr>
        <w:t xml:space="preserve">f) 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OSVČ celodenně osobně a řádně </w:t>
      </w:r>
      <w:r w:rsidRPr="00BD4AD5">
        <w:rPr>
          <w:rFonts w:ascii="Arial" w:eastAsia="TimesNewRomanPSMT" w:hAnsi="Arial" w:cs="TimesNewRomanPSMT"/>
          <w:b/>
          <w:bCs/>
          <w:sz w:val="16"/>
          <w:szCs w:val="16"/>
        </w:rPr>
        <w:t>pečovala</w:t>
      </w:r>
      <w:r w:rsidRPr="00BD4AD5">
        <w:rPr>
          <w:rFonts w:ascii="Arial" w:eastAsia="TimesNewRomanPSMT" w:hAnsi="Arial" w:cs="TimesNewRomanPSMT"/>
          <w:sz w:val="16"/>
          <w:szCs w:val="16"/>
        </w:rPr>
        <w:t xml:space="preserve"> alespoň o jedno dítě do 7 let nebo nejméně o dvě děti do 15 let věku</w:t>
      </w:r>
      <w:r w:rsidR="00B06425">
        <w:rPr>
          <w:rFonts w:ascii="Arial" w:eastAsia="TimesNewRomanPSMT" w:hAnsi="Arial" w:cs="TimesNewRomanPSMT"/>
          <w:sz w:val="16"/>
          <w:szCs w:val="16"/>
        </w:rPr>
        <w:t xml:space="preserve">; podmínky </w:t>
      </w:r>
      <w:r w:rsidRPr="00BD4AD5">
        <w:rPr>
          <w:rFonts w:ascii="Arial" w:eastAsia="TimesNewRomanPSMT" w:hAnsi="Arial" w:cs="TimesNewRomanPSMT"/>
          <w:sz w:val="16"/>
          <w:szCs w:val="16"/>
        </w:rPr>
        <w:t>celodenní péč</w:t>
      </w:r>
      <w:r w:rsidR="00B06425">
        <w:rPr>
          <w:rFonts w:ascii="Arial" w:eastAsia="TimesNewRomanPSMT" w:hAnsi="Arial" w:cs="TimesNewRomanPSMT"/>
          <w:sz w:val="16"/>
          <w:szCs w:val="16"/>
        </w:rPr>
        <w:t>e jsou upraveny zákonem</w:t>
      </w:r>
      <w:r w:rsidRPr="00BD4AD5">
        <w:rPr>
          <w:rFonts w:ascii="Arial" w:eastAsia="TimesNewRomanPSMT" w:hAnsi="Arial" w:cs="TimesNewRomanPSMT"/>
          <w:sz w:val="16"/>
          <w:szCs w:val="16"/>
        </w:rPr>
        <w:t>.</w:t>
      </w:r>
    </w:p>
    <w:p w14:paraId="3F424E42" w14:textId="77777777" w:rsidR="00BD4AD5" w:rsidRPr="00BD4AD5" w:rsidRDefault="00BD4AD5" w:rsidP="00BD4AD5">
      <w:pPr>
        <w:tabs>
          <w:tab w:val="left" w:pos="2160"/>
          <w:tab w:val="left" w:pos="2520"/>
        </w:tabs>
        <w:autoSpaceDE w:val="0"/>
        <w:jc w:val="both"/>
        <w:rPr>
          <w:rFonts w:ascii="Arial" w:eastAsia="TimesNewRomanPSMT" w:hAnsi="Arial" w:cs="TimesNewRomanPSMT"/>
          <w:sz w:val="16"/>
          <w:szCs w:val="16"/>
        </w:rPr>
      </w:pPr>
    </w:p>
    <w:p w14:paraId="170C2573" w14:textId="77777777" w:rsidR="0039234A" w:rsidRPr="00D14A5E" w:rsidRDefault="00E67269">
      <w:pPr>
        <w:tabs>
          <w:tab w:val="left" w:pos="2160"/>
          <w:tab w:val="left" w:pos="2520"/>
        </w:tabs>
        <w:autoSpaceDE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  <w:r w:rsidRPr="00D14A5E">
        <w:rPr>
          <w:rFonts w:ascii="Arial" w:hAnsi="Arial" w:cs="Arial"/>
          <w:b/>
          <w:bCs/>
          <w:sz w:val="16"/>
          <w:szCs w:val="16"/>
        </w:rPr>
        <w:t>3. Přiznání k dani z příjmů</w:t>
      </w:r>
    </w:p>
    <w:p w14:paraId="4805637A" w14:textId="77777777" w:rsidR="0039234A" w:rsidRPr="00D14A5E" w:rsidRDefault="0039234A">
      <w:pPr>
        <w:tabs>
          <w:tab w:val="left" w:pos="2160"/>
          <w:tab w:val="left" w:pos="2520"/>
        </w:tabs>
        <w:autoSpaceDE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</w:p>
    <w:p w14:paraId="756FE634" w14:textId="2C26E4A4" w:rsidR="0039234A" w:rsidRPr="006C1F24" w:rsidRDefault="004A78D4">
      <w:pPr>
        <w:autoSpaceDE w:val="0"/>
        <w:ind w:firstLine="360"/>
        <w:jc w:val="both"/>
        <w:rPr>
          <w:rFonts w:ascii="Arial" w:hAnsi="Arial" w:cs="Arial"/>
          <w:strike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Plátce </w:t>
      </w:r>
      <w:r w:rsidRPr="004A78D4">
        <w:rPr>
          <w:rFonts w:ascii="Arial" w:hAnsi="Arial" w:cs="Arial"/>
          <w:sz w:val="16"/>
          <w:szCs w:val="16"/>
        </w:rPr>
        <w:t xml:space="preserve">zaškrtne způsob podání </w:t>
      </w:r>
      <w:r>
        <w:rPr>
          <w:rFonts w:ascii="Arial" w:hAnsi="Arial" w:cs="Arial"/>
          <w:sz w:val="16"/>
          <w:szCs w:val="16"/>
        </w:rPr>
        <w:t>d</w:t>
      </w:r>
      <w:r w:rsidR="00E67269" w:rsidRPr="00BD4AD5">
        <w:rPr>
          <w:rFonts w:ascii="Arial" w:hAnsi="Arial" w:cs="Arial"/>
          <w:sz w:val="16"/>
          <w:szCs w:val="16"/>
        </w:rPr>
        <w:t>aňové</w:t>
      </w:r>
      <w:r>
        <w:rPr>
          <w:rFonts w:ascii="Arial" w:hAnsi="Arial" w:cs="Arial"/>
          <w:sz w:val="16"/>
          <w:szCs w:val="16"/>
        </w:rPr>
        <w:t>ho</w:t>
      </w:r>
      <w:r w:rsidR="00E67269" w:rsidRPr="00BD4AD5">
        <w:rPr>
          <w:rFonts w:ascii="Arial" w:hAnsi="Arial" w:cs="Arial"/>
          <w:sz w:val="16"/>
          <w:szCs w:val="16"/>
        </w:rPr>
        <w:t xml:space="preserve"> přiznání za rok </w:t>
      </w:r>
      <w:r w:rsidR="00540BB0" w:rsidRPr="00BD4AD5">
        <w:rPr>
          <w:rFonts w:ascii="Arial" w:hAnsi="Arial" w:cs="Arial"/>
          <w:sz w:val="16"/>
          <w:szCs w:val="16"/>
        </w:rPr>
        <w:t>202</w:t>
      </w:r>
      <w:r w:rsidR="000F050F">
        <w:rPr>
          <w:rFonts w:ascii="Arial" w:hAnsi="Arial" w:cs="Arial"/>
          <w:sz w:val="16"/>
          <w:szCs w:val="16"/>
        </w:rPr>
        <w:t>4</w:t>
      </w:r>
      <w:r w:rsidR="00E67269" w:rsidRPr="00BD4AD5">
        <w:rPr>
          <w:rFonts w:ascii="Arial" w:hAnsi="Arial" w:cs="Arial"/>
          <w:sz w:val="16"/>
          <w:szCs w:val="16"/>
        </w:rPr>
        <w:t>. OSVČ, která podle zvláštního právního předpisu účtuje v hospodářském roce</w:t>
      </w:r>
      <w:r>
        <w:rPr>
          <w:rFonts w:ascii="Arial" w:hAnsi="Arial" w:cs="Arial"/>
          <w:sz w:val="16"/>
          <w:szCs w:val="16"/>
        </w:rPr>
        <w:t xml:space="preserve"> </w:t>
      </w:r>
      <w:r w:rsidR="00E67269" w:rsidRPr="00BD4AD5">
        <w:rPr>
          <w:rFonts w:ascii="Arial" w:hAnsi="Arial" w:cs="Arial"/>
          <w:sz w:val="16"/>
          <w:szCs w:val="16"/>
        </w:rPr>
        <w:t>a</w:t>
      </w:r>
      <w:r w:rsidR="001B6001">
        <w:rPr>
          <w:rFonts w:ascii="Arial" w:hAnsi="Arial" w:cs="Arial"/>
          <w:sz w:val="16"/>
          <w:szCs w:val="16"/>
        </w:rPr>
        <w:t> </w:t>
      </w:r>
      <w:r w:rsidR="00E67269" w:rsidRPr="00BD4AD5">
        <w:rPr>
          <w:rFonts w:ascii="Arial" w:hAnsi="Arial" w:cs="Arial"/>
          <w:sz w:val="16"/>
          <w:szCs w:val="16"/>
        </w:rPr>
        <w:t>daňové přiznání bude pod</w:t>
      </w:r>
      <w:r w:rsidR="00492186" w:rsidRPr="00BD4AD5">
        <w:rPr>
          <w:rFonts w:ascii="Arial" w:hAnsi="Arial" w:cs="Arial"/>
          <w:sz w:val="16"/>
          <w:szCs w:val="16"/>
        </w:rPr>
        <w:t>ávat později</w:t>
      </w:r>
      <w:r w:rsidR="00FE1EB6" w:rsidRPr="00BD4AD5">
        <w:rPr>
          <w:rFonts w:ascii="Arial" w:hAnsi="Arial" w:cs="Arial"/>
          <w:sz w:val="16"/>
          <w:szCs w:val="16"/>
        </w:rPr>
        <w:t xml:space="preserve"> než v řádném termínu</w:t>
      </w:r>
      <w:r w:rsidR="004E231F" w:rsidRPr="00BD4AD5">
        <w:rPr>
          <w:rFonts w:ascii="Arial" w:hAnsi="Arial" w:cs="Arial"/>
          <w:sz w:val="16"/>
          <w:szCs w:val="16"/>
        </w:rPr>
        <w:t>,</w:t>
      </w:r>
      <w:r w:rsidR="00E67269" w:rsidRPr="00BD4AD5">
        <w:rPr>
          <w:rFonts w:ascii="Arial" w:hAnsi="Arial" w:cs="Arial"/>
          <w:sz w:val="16"/>
          <w:szCs w:val="16"/>
        </w:rPr>
        <w:t xml:space="preserve"> je</w:t>
      </w:r>
      <w:r w:rsidR="00C4699A" w:rsidRPr="00BD4AD5">
        <w:rPr>
          <w:rFonts w:ascii="Arial" w:hAnsi="Arial" w:cs="Arial"/>
          <w:sz w:val="16"/>
          <w:szCs w:val="16"/>
        </w:rPr>
        <w:t> </w:t>
      </w:r>
      <w:r w:rsidR="00E67269" w:rsidRPr="00BD4AD5">
        <w:rPr>
          <w:rFonts w:ascii="Arial" w:hAnsi="Arial" w:cs="Arial"/>
          <w:sz w:val="16"/>
          <w:szCs w:val="16"/>
        </w:rPr>
        <w:t xml:space="preserve">povinna </w:t>
      </w:r>
      <w:r w:rsidR="003166E2" w:rsidRPr="00BD4AD5">
        <w:rPr>
          <w:rFonts w:ascii="Arial" w:hAnsi="Arial" w:cs="Arial"/>
          <w:b/>
          <w:bCs/>
          <w:sz w:val="16"/>
          <w:szCs w:val="16"/>
        </w:rPr>
        <w:t>do</w:t>
      </w:r>
      <w:r w:rsidR="00695176" w:rsidRPr="00BD4AD5">
        <w:rPr>
          <w:rFonts w:ascii="Arial" w:hAnsi="Arial" w:cs="Arial"/>
          <w:b/>
          <w:bCs/>
          <w:sz w:val="16"/>
          <w:szCs w:val="16"/>
        </w:rPr>
        <w:t xml:space="preserve"> </w:t>
      </w:r>
      <w:r w:rsidR="008912A5">
        <w:rPr>
          <w:rFonts w:ascii="Arial" w:hAnsi="Arial" w:cs="Arial"/>
          <w:b/>
          <w:bCs/>
          <w:sz w:val="16"/>
          <w:szCs w:val="16"/>
        </w:rPr>
        <w:t>1</w:t>
      </w:r>
      <w:r w:rsidR="00B06425">
        <w:rPr>
          <w:rFonts w:ascii="Arial" w:hAnsi="Arial" w:cs="Arial"/>
          <w:b/>
          <w:bCs/>
          <w:sz w:val="16"/>
          <w:szCs w:val="16"/>
        </w:rPr>
        <w:t>.</w:t>
      </w:r>
      <w:r w:rsidR="00BA270C" w:rsidRPr="00BD4AD5">
        <w:rPr>
          <w:rFonts w:ascii="Arial" w:hAnsi="Arial" w:cs="Arial"/>
          <w:b/>
          <w:bCs/>
          <w:sz w:val="16"/>
          <w:szCs w:val="16"/>
        </w:rPr>
        <w:t xml:space="preserve"> </w:t>
      </w:r>
      <w:r w:rsidR="00F967D3" w:rsidRPr="00BD4AD5">
        <w:rPr>
          <w:rFonts w:ascii="Arial" w:hAnsi="Arial" w:cs="Arial"/>
          <w:b/>
          <w:bCs/>
          <w:sz w:val="16"/>
          <w:szCs w:val="16"/>
        </w:rPr>
        <w:t>dubna</w:t>
      </w:r>
      <w:r w:rsidR="00BA270C" w:rsidRPr="00BD4AD5">
        <w:rPr>
          <w:rFonts w:ascii="Arial" w:hAnsi="Arial" w:cs="Arial"/>
          <w:b/>
          <w:bCs/>
          <w:sz w:val="16"/>
          <w:szCs w:val="16"/>
        </w:rPr>
        <w:t xml:space="preserve"> </w:t>
      </w:r>
      <w:r w:rsidR="00540BB0" w:rsidRPr="00BD4AD5">
        <w:rPr>
          <w:rFonts w:ascii="Arial" w:hAnsi="Arial" w:cs="Arial"/>
          <w:b/>
          <w:bCs/>
          <w:sz w:val="16"/>
          <w:szCs w:val="16"/>
        </w:rPr>
        <w:t>202</w:t>
      </w:r>
      <w:r w:rsidR="000F050F">
        <w:rPr>
          <w:rFonts w:ascii="Arial" w:hAnsi="Arial" w:cs="Arial"/>
          <w:b/>
          <w:bCs/>
          <w:sz w:val="16"/>
          <w:szCs w:val="16"/>
        </w:rPr>
        <w:t>5</w:t>
      </w:r>
      <w:r w:rsidR="00E67269" w:rsidRPr="00BD4AD5">
        <w:rPr>
          <w:rFonts w:ascii="Arial" w:hAnsi="Arial" w:cs="Arial"/>
          <w:sz w:val="16"/>
          <w:szCs w:val="16"/>
        </w:rPr>
        <w:t xml:space="preserve"> oznámit </w:t>
      </w:r>
      <w:r w:rsidR="00B26651">
        <w:rPr>
          <w:rFonts w:ascii="Arial" w:hAnsi="Arial" w:cs="Arial"/>
          <w:sz w:val="16"/>
          <w:szCs w:val="16"/>
        </w:rPr>
        <w:t>ZP MV ČR</w:t>
      </w:r>
      <w:r w:rsidR="00E67269" w:rsidRPr="00BD4AD5">
        <w:rPr>
          <w:rFonts w:ascii="Arial" w:hAnsi="Arial" w:cs="Arial"/>
          <w:sz w:val="16"/>
          <w:szCs w:val="16"/>
        </w:rPr>
        <w:t xml:space="preserve"> datum, ke kterému bude podávat daňové přiznání.</w:t>
      </w:r>
      <w:r w:rsidR="00E67269" w:rsidRPr="0057150D">
        <w:rPr>
          <w:rFonts w:ascii="Arial" w:hAnsi="Arial" w:cs="Arial"/>
          <w:sz w:val="16"/>
          <w:szCs w:val="16"/>
        </w:rPr>
        <w:t xml:space="preserve"> </w:t>
      </w:r>
    </w:p>
    <w:p w14:paraId="60DF5D96" w14:textId="77777777" w:rsidR="00F87165" w:rsidRPr="0057150D" w:rsidRDefault="00F87165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741637B4" w14:textId="77777777" w:rsidR="0039234A" w:rsidRPr="0057150D" w:rsidRDefault="00E67269">
      <w:pPr>
        <w:tabs>
          <w:tab w:val="left" w:pos="2160"/>
          <w:tab w:val="left" w:pos="2520"/>
        </w:tabs>
        <w:autoSpaceDE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  <w:r w:rsidRPr="0057150D">
        <w:rPr>
          <w:rFonts w:ascii="Arial" w:hAnsi="Arial" w:cs="Arial"/>
          <w:b/>
          <w:bCs/>
          <w:sz w:val="16"/>
          <w:szCs w:val="16"/>
        </w:rPr>
        <w:t>4. Pojistné OSVČ</w:t>
      </w:r>
    </w:p>
    <w:p w14:paraId="1363EA08" w14:textId="77777777" w:rsidR="0039234A" w:rsidRPr="00D14A5E" w:rsidRDefault="0039234A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B15EF46" w14:textId="712856B0" w:rsidR="0039234A" w:rsidRPr="00593F24" w:rsidRDefault="00E67269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593F24">
        <w:rPr>
          <w:rFonts w:ascii="Arial" w:hAnsi="Arial" w:cs="Arial"/>
          <w:sz w:val="16"/>
          <w:szCs w:val="16"/>
        </w:rPr>
        <w:t xml:space="preserve">Řádek </w:t>
      </w:r>
      <w:r w:rsidR="00D0494F">
        <w:rPr>
          <w:rFonts w:ascii="Arial" w:hAnsi="Arial" w:cs="Arial"/>
          <w:sz w:val="16"/>
          <w:szCs w:val="16"/>
        </w:rPr>
        <w:t>3</w:t>
      </w:r>
    </w:p>
    <w:p w14:paraId="42269F6D" w14:textId="3171AA4C" w:rsidR="00E073AB" w:rsidRDefault="00E073AB" w:rsidP="00E073AB">
      <w:pPr>
        <w:pStyle w:val="Default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Do Přehledu se uvede Daňový základ. Daňovým základem se rozumí dílčí základ daně z příjmů ze samostatné činnosti podle zákona o daních z příjmů, které jsou nebo by byly, pokud by podléhaly zdanění v České republice, předmětem daně z příjmů fyzických osob z řádku 37 Daňového přiznání (řádek 113 Přílohy č. 1).</w:t>
      </w:r>
      <w:r w:rsidR="00285210">
        <w:rPr>
          <w:sz w:val="16"/>
          <w:szCs w:val="16"/>
        </w:rPr>
        <w:t xml:space="preserve"> Výše daňového základu u OSVČ vykazující daňovou ztrátu je nulová</w:t>
      </w:r>
      <w:r w:rsidR="002015B5">
        <w:rPr>
          <w:sz w:val="16"/>
          <w:szCs w:val="16"/>
        </w:rPr>
        <w:t xml:space="preserve"> (zapíše nulu)</w:t>
      </w:r>
      <w:r w:rsidR="00285210">
        <w:rPr>
          <w:sz w:val="16"/>
          <w:szCs w:val="16"/>
        </w:rPr>
        <w:t>.</w:t>
      </w:r>
    </w:p>
    <w:p w14:paraId="130469EA" w14:textId="77777777" w:rsidR="00593F24" w:rsidRPr="00593F24" w:rsidRDefault="00593F24" w:rsidP="00423620">
      <w:pPr>
        <w:pStyle w:val="Zkladntextodsazen"/>
        <w:ind w:firstLine="0"/>
        <w:rPr>
          <w:sz w:val="16"/>
        </w:rPr>
      </w:pPr>
    </w:p>
    <w:p w14:paraId="55DD77F8" w14:textId="77777777" w:rsidR="00376C94" w:rsidRPr="00593F24" w:rsidRDefault="00376C94" w:rsidP="00376C94">
      <w:pPr>
        <w:pStyle w:val="Zkladntextodsazen"/>
        <w:ind w:firstLine="0"/>
        <w:rPr>
          <w:sz w:val="16"/>
        </w:rPr>
      </w:pPr>
    </w:p>
    <w:p w14:paraId="2C504813" w14:textId="77777777" w:rsidR="00376C94" w:rsidRPr="00593F24" w:rsidRDefault="00376C94" w:rsidP="00376C94">
      <w:pPr>
        <w:pStyle w:val="Zkladntextodsazen"/>
        <w:ind w:firstLine="0"/>
        <w:rPr>
          <w:sz w:val="16"/>
        </w:rPr>
      </w:pPr>
      <w:r w:rsidRPr="00593F24">
        <w:rPr>
          <w:sz w:val="16"/>
        </w:rPr>
        <w:t>Řádek 4</w:t>
      </w:r>
    </w:p>
    <w:p w14:paraId="1EE9D8B8" w14:textId="6D3382BF" w:rsidR="00376C94" w:rsidRPr="00593F24" w:rsidRDefault="00376C94" w:rsidP="00376C94">
      <w:pPr>
        <w:pStyle w:val="Zkladntextodsazen"/>
        <w:rPr>
          <w:sz w:val="16"/>
        </w:rPr>
      </w:pPr>
      <w:r w:rsidRPr="00593F24">
        <w:rPr>
          <w:sz w:val="16"/>
        </w:rPr>
        <w:t>Počet kalendářních měsíců, ve kterých v roce 202</w:t>
      </w:r>
      <w:r w:rsidR="000F050F">
        <w:rPr>
          <w:sz w:val="16"/>
        </w:rPr>
        <w:t>4</w:t>
      </w:r>
      <w:r w:rsidRPr="00593F24">
        <w:rPr>
          <w:sz w:val="16"/>
        </w:rPr>
        <w:t xml:space="preserve"> trvala samostatná </w:t>
      </w:r>
      <w:r w:rsidR="00E073AB">
        <w:rPr>
          <w:sz w:val="16"/>
        </w:rPr>
        <w:t xml:space="preserve">výdělečná </w:t>
      </w:r>
      <w:r w:rsidRPr="00593F24">
        <w:rPr>
          <w:sz w:val="16"/>
        </w:rPr>
        <w:t>činnost.</w:t>
      </w:r>
    </w:p>
    <w:p w14:paraId="2B5FE7E9" w14:textId="77777777" w:rsidR="00593F24" w:rsidRPr="00593F24" w:rsidRDefault="00593F24" w:rsidP="00423620">
      <w:pPr>
        <w:pStyle w:val="Zkladntextodsazen"/>
        <w:ind w:firstLine="0"/>
        <w:rPr>
          <w:sz w:val="16"/>
        </w:rPr>
      </w:pPr>
    </w:p>
    <w:p w14:paraId="4F281F0D" w14:textId="77777777" w:rsidR="00E073AB" w:rsidRPr="00593F24" w:rsidRDefault="00E073AB" w:rsidP="00E073AB">
      <w:pPr>
        <w:pStyle w:val="Zkladntextodsazen"/>
        <w:ind w:firstLine="0"/>
        <w:rPr>
          <w:sz w:val="16"/>
        </w:rPr>
      </w:pPr>
      <w:r w:rsidRPr="00593F24">
        <w:rPr>
          <w:sz w:val="16"/>
        </w:rPr>
        <w:t>Řádek 5</w:t>
      </w:r>
    </w:p>
    <w:p w14:paraId="513C0CF0" w14:textId="00F50CB2" w:rsidR="00E073AB" w:rsidRPr="004A0019" w:rsidRDefault="00E073AB" w:rsidP="00E073AB">
      <w:pPr>
        <w:pStyle w:val="Zkladntextodsazen"/>
        <w:rPr>
          <w:sz w:val="16"/>
        </w:rPr>
      </w:pPr>
      <w:r>
        <w:rPr>
          <w:sz w:val="16"/>
        </w:rPr>
        <w:t>Počet kalendářních měsíců z Ř</w:t>
      </w:r>
      <w:r w:rsidRPr="00593F24">
        <w:rPr>
          <w:sz w:val="16"/>
        </w:rPr>
        <w:t xml:space="preserve">ádku 4 </w:t>
      </w:r>
      <w:r>
        <w:rPr>
          <w:sz w:val="16"/>
        </w:rPr>
        <w:t>vyznačte jednotlivě křížkem</w:t>
      </w:r>
      <w:r w:rsidRPr="00593F24">
        <w:rPr>
          <w:sz w:val="16"/>
        </w:rPr>
        <w:t>, ve kterých trvala samostatná činnost a OSVČ byla pojištěna u</w:t>
      </w:r>
      <w:r>
        <w:rPr>
          <w:sz w:val="16"/>
        </w:rPr>
        <w:t> </w:t>
      </w:r>
      <w:r w:rsidR="00B26651">
        <w:rPr>
          <w:sz w:val="16"/>
        </w:rPr>
        <w:t>ZP MV ČR</w:t>
      </w:r>
      <w:r w:rsidRPr="00593F24">
        <w:rPr>
          <w:sz w:val="16"/>
        </w:rPr>
        <w:t>.</w:t>
      </w:r>
      <w:r>
        <w:rPr>
          <w:sz w:val="16"/>
        </w:rPr>
        <w:t xml:space="preserve"> </w:t>
      </w:r>
    </w:p>
    <w:p w14:paraId="1950AE70" w14:textId="77777777" w:rsidR="00DA03BE" w:rsidRDefault="00DA03BE" w:rsidP="00593F24">
      <w:pPr>
        <w:pStyle w:val="Zkladntextodsazen"/>
        <w:ind w:firstLine="0"/>
        <w:jc w:val="left"/>
        <w:rPr>
          <w:rFonts w:eastAsia="Arial"/>
          <w:sz w:val="15"/>
          <w:szCs w:val="12"/>
        </w:rPr>
      </w:pPr>
    </w:p>
    <w:p w14:paraId="7E0C0DBA" w14:textId="77777777" w:rsidR="001B6001" w:rsidRDefault="001B6001" w:rsidP="00593F24">
      <w:pPr>
        <w:pStyle w:val="Zkladntextodsazen"/>
        <w:ind w:firstLine="0"/>
        <w:jc w:val="left"/>
        <w:rPr>
          <w:rFonts w:eastAsia="Arial"/>
          <w:sz w:val="15"/>
          <w:szCs w:val="12"/>
        </w:rPr>
      </w:pPr>
    </w:p>
    <w:p w14:paraId="4740BB87" w14:textId="592C7D59" w:rsidR="00593F24" w:rsidRPr="00A529DC" w:rsidRDefault="00593F24" w:rsidP="00593F24">
      <w:pPr>
        <w:pStyle w:val="Zkladntextodsazen"/>
        <w:ind w:firstLine="0"/>
        <w:jc w:val="left"/>
        <w:rPr>
          <w:rFonts w:eastAsia="Arial"/>
          <w:sz w:val="15"/>
          <w:szCs w:val="12"/>
        </w:rPr>
      </w:pPr>
      <w:r w:rsidRPr="00593F24">
        <w:rPr>
          <w:rFonts w:eastAsia="Arial"/>
          <w:sz w:val="15"/>
          <w:szCs w:val="12"/>
        </w:rPr>
        <w:t>█</w:t>
      </w:r>
      <w:r w:rsidRPr="00593F24">
        <w:rPr>
          <w:rFonts w:eastAsia="Arial"/>
          <w:sz w:val="12"/>
          <w:szCs w:val="12"/>
        </w:rPr>
        <w:t xml:space="preserve"> ZP MV ČR 87.01/12/202</w:t>
      </w:r>
      <w:r w:rsidR="00E61D07">
        <w:rPr>
          <w:rFonts w:eastAsia="Arial"/>
          <w:sz w:val="12"/>
          <w:szCs w:val="12"/>
        </w:rPr>
        <w:t>4</w:t>
      </w:r>
      <w:r>
        <w:rPr>
          <w:rFonts w:eastAsia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strana 1 </w:t>
      </w:r>
      <w:r>
        <w:rPr>
          <w:rFonts w:eastAsia="Arial"/>
          <w:sz w:val="15"/>
          <w:szCs w:val="12"/>
        </w:rPr>
        <w:t>█</w:t>
      </w:r>
    </w:p>
    <w:p w14:paraId="1EE13064" w14:textId="77777777" w:rsidR="0039234A" w:rsidRPr="00593F24" w:rsidRDefault="0039234A">
      <w:pPr>
        <w:pStyle w:val="Zkladntextodsazen"/>
        <w:rPr>
          <w:sz w:val="16"/>
        </w:rPr>
      </w:pPr>
    </w:p>
    <w:p w14:paraId="78E5523C" w14:textId="77777777" w:rsidR="0039234A" w:rsidRPr="004A0019" w:rsidRDefault="0039234A">
      <w:pPr>
        <w:pStyle w:val="Zkladntextodsazen"/>
        <w:rPr>
          <w:sz w:val="16"/>
        </w:rPr>
      </w:pPr>
    </w:p>
    <w:p w14:paraId="1090B4D2" w14:textId="5E5E770A" w:rsidR="0039234A" w:rsidRPr="004A0019" w:rsidRDefault="004A78D4">
      <w:pPr>
        <w:pStyle w:val="Zkladntextodsazen"/>
        <w:ind w:firstLine="0"/>
        <w:rPr>
          <w:sz w:val="16"/>
        </w:rPr>
      </w:pPr>
      <w:r>
        <w:rPr>
          <w:sz w:val="16"/>
        </w:rPr>
        <w:br w:type="column"/>
      </w:r>
      <w:r w:rsidR="00E67269" w:rsidRPr="004A0019">
        <w:rPr>
          <w:sz w:val="16"/>
        </w:rPr>
        <w:lastRenderedPageBreak/>
        <w:t>Řádek 6</w:t>
      </w:r>
    </w:p>
    <w:p w14:paraId="1A759ADB" w14:textId="62CCFFF6" w:rsidR="0039234A" w:rsidRPr="004A0019" w:rsidRDefault="00E67269">
      <w:pPr>
        <w:pStyle w:val="Zkladntextodsazen"/>
        <w:rPr>
          <w:sz w:val="16"/>
        </w:rPr>
      </w:pPr>
      <w:r w:rsidRPr="004A0019">
        <w:rPr>
          <w:sz w:val="16"/>
        </w:rPr>
        <w:t xml:space="preserve"> Počet kalendářních měsíců, ve kterých OSVČ byla povinna </w:t>
      </w:r>
      <w:r w:rsidR="009621E3">
        <w:rPr>
          <w:b/>
          <w:bCs/>
          <w:sz w:val="16"/>
        </w:rPr>
        <w:t>dodrže</w:t>
      </w:r>
      <w:r w:rsidR="00F87165">
        <w:rPr>
          <w:b/>
          <w:bCs/>
          <w:sz w:val="16"/>
        </w:rPr>
        <w:t>t</w:t>
      </w:r>
      <w:r w:rsidRPr="004A0019">
        <w:rPr>
          <w:b/>
          <w:bCs/>
          <w:sz w:val="16"/>
        </w:rPr>
        <w:t xml:space="preserve"> minimální vyměřovací základ</w:t>
      </w:r>
      <w:r w:rsidRPr="004A0019">
        <w:rPr>
          <w:sz w:val="16"/>
        </w:rPr>
        <w:t xml:space="preserve">. Minimální vyměřovací základ je stanoven všem OSVČ, kromě zákonem stanovených výjimek viz bod 2. Prohlášení pojištěnce. </w:t>
      </w:r>
      <w:r w:rsidR="00376C94">
        <w:rPr>
          <w:sz w:val="16"/>
        </w:rPr>
        <w:t>OSVČ, která byla v paušálním režimu a její daň</w:t>
      </w:r>
      <w:r w:rsidR="00D0494F">
        <w:rPr>
          <w:sz w:val="16"/>
        </w:rPr>
        <w:t xml:space="preserve"> </w:t>
      </w:r>
      <w:r w:rsidR="00376C94">
        <w:rPr>
          <w:sz w:val="16"/>
        </w:rPr>
        <w:t>není stanovena v paušální výši</w:t>
      </w:r>
      <w:r w:rsidR="00F97C35">
        <w:rPr>
          <w:sz w:val="16"/>
        </w:rPr>
        <w:t>,</w:t>
      </w:r>
      <w:r w:rsidR="00376C94">
        <w:rPr>
          <w:sz w:val="16"/>
        </w:rPr>
        <w:t xml:space="preserve"> zapíše hodnotu rovnající se řádku 4.</w:t>
      </w:r>
    </w:p>
    <w:p w14:paraId="2CC290BC" w14:textId="77777777" w:rsidR="0039234A" w:rsidRPr="00D47944" w:rsidRDefault="0039234A">
      <w:pPr>
        <w:pStyle w:val="Zkladntextodsazen"/>
        <w:ind w:firstLine="0"/>
        <w:rPr>
          <w:sz w:val="16"/>
        </w:rPr>
      </w:pPr>
    </w:p>
    <w:p w14:paraId="3F375995" w14:textId="77777777" w:rsidR="0039234A" w:rsidRPr="00D47944" w:rsidRDefault="00E67269">
      <w:pPr>
        <w:pStyle w:val="Zkladntextodsazen"/>
        <w:ind w:firstLine="0"/>
        <w:rPr>
          <w:sz w:val="16"/>
        </w:rPr>
      </w:pPr>
      <w:r w:rsidRPr="00D47944">
        <w:rPr>
          <w:sz w:val="16"/>
        </w:rPr>
        <w:t>Řádek 9</w:t>
      </w:r>
    </w:p>
    <w:p w14:paraId="49748870" w14:textId="06FAEB7A" w:rsidR="0039234A" w:rsidRPr="001829F3" w:rsidRDefault="00E67269">
      <w:pPr>
        <w:pStyle w:val="Zkladntextodsazen"/>
        <w:rPr>
          <w:sz w:val="16"/>
        </w:rPr>
      </w:pPr>
      <w:r w:rsidRPr="001829F3">
        <w:rPr>
          <w:sz w:val="16"/>
        </w:rPr>
        <w:t xml:space="preserve">Minimální měsíční vyměřovací základ pro rok </w:t>
      </w:r>
      <w:r w:rsidR="00655CF6" w:rsidRPr="001829F3">
        <w:rPr>
          <w:sz w:val="16"/>
        </w:rPr>
        <w:t>202</w:t>
      </w:r>
      <w:r w:rsidR="000F050F">
        <w:rPr>
          <w:sz w:val="16"/>
        </w:rPr>
        <w:t>4</w:t>
      </w:r>
      <w:r w:rsidRPr="001829F3">
        <w:rPr>
          <w:sz w:val="16"/>
        </w:rPr>
        <w:t xml:space="preserve"> je roven částce </w:t>
      </w:r>
      <w:r w:rsidR="00B06425">
        <w:rPr>
          <w:sz w:val="16"/>
        </w:rPr>
        <w:t>2</w:t>
      </w:r>
      <w:r w:rsidR="000F050F">
        <w:rPr>
          <w:sz w:val="16"/>
        </w:rPr>
        <w:t>1 983,50</w:t>
      </w:r>
      <w:r w:rsidR="00E9382D">
        <w:rPr>
          <w:sz w:val="16"/>
        </w:rPr>
        <w:t xml:space="preserve"> Kč</w:t>
      </w:r>
      <w:r w:rsidR="00695176" w:rsidRPr="001829F3">
        <w:rPr>
          <w:sz w:val="16"/>
        </w:rPr>
        <w:t xml:space="preserve">. </w:t>
      </w:r>
      <w:r w:rsidR="00F87165" w:rsidRPr="001829F3">
        <w:rPr>
          <w:sz w:val="16"/>
        </w:rPr>
        <w:t>Tato částka se násobí počtem</w:t>
      </w:r>
      <w:r w:rsidR="001829F3" w:rsidRPr="001829F3">
        <w:rPr>
          <w:sz w:val="16"/>
        </w:rPr>
        <w:t xml:space="preserve"> měsíců uvedených v Ř</w:t>
      </w:r>
      <w:r w:rsidRPr="001829F3">
        <w:rPr>
          <w:sz w:val="16"/>
        </w:rPr>
        <w:t>ádku</w:t>
      </w:r>
      <w:r w:rsidR="001829F3" w:rsidRPr="001829F3">
        <w:rPr>
          <w:sz w:val="16"/>
        </w:rPr>
        <w:t> </w:t>
      </w:r>
      <w:r w:rsidRPr="001829F3">
        <w:rPr>
          <w:sz w:val="16"/>
        </w:rPr>
        <w:t xml:space="preserve">6. </w:t>
      </w:r>
      <w:r w:rsidR="00F87165" w:rsidRPr="001829F3">
        <w:rPr>
          <w:sz w:val="16"/>
        </w:rPr>
        <w:t>Roční minimum pro ro</w:t>
      </w:r>
      <w:r w:rsidR="00695176" w:rsidRPr="001829F3">
        <w:rPr>
          <w:sz w:val="16"/>
        </w:rPr>
        <w:t xml:space="preserve">k </w:t>
      </w:r>
      <w:r w:rsidR="00125692" w:rsidRPr="001829F3">
        <w:rPr>
          <w:sz w:val="16"/>
        </w:rPr>
        <w:t>20</w:t>
      </w:r>
      <w:r w:rsidR="00655CF6" w:rsidRPr="001829F3">
        <w:rPr>
          <w:sz w:val="16"/>
        </w:rPr>
        <w:t>2</w:t>
      </w:r>
      <w:r w:rsidR="000F050F">
        <w:rPr>
          <w:sz w:val="16"/>
        </w:rPr>
        <w:t>4</w:t>
      </w:r>
      <w:r w:rsidR="00695176" w:rsidRPr="001829F3">
        <w:rPr>
          <w:sz w:val="16"/>
        </w:rPr>
        <w:t xml:space="preserve"> </w:t>
      </w:r>
      <w:r w:rsidR="00F87165" w:rsidRPr="001829F3">
        <w:rPr>
          <w:sz w:val="16"/>
        </w:rPr>
        <w:t>činí</w:t>
      </w:r>
      <w:r w:rsidR="00695176" w:rsidRPr="001829F3">
        <w:rPr>
          <w:sz w:val="16"/>
        </w:rPr>
        <w:t xml:space="preserve"> </w:t>
      </w:r>
      <w:r w:rsidR="000F050F">
        <w:rPr>
          <w:sz w:val="16"/>
        </w:rPr>
        <w:t>263</w:t>
      </w:r>
      <w:r w:rsidR="00E9382D">
        <w:rPr>
          <w:sz w:val="16"/>
        </w:rPr>
        <w:t xml:space="preserve"> </w:t>
      </w:r>
      <w:r w:rsidR="000F050F">
        <w:rPr>
          <w:sz w:val="16"/>
        </w:rPr>
        <w:t>802</w:t>
      </w:r>
      <w:r w:rsidRPr="001829F3">
        <w:rPr>
          <w:sz w:val="16"/>
        </w:rPr>
        <w:t xml:space="preserve"> Kč.</w:t>
      </w:r>
    </w:p>
    <w:p w14:paraId="11CCE8DE" w14:textId="77777777" w:rsidR="00D0494F" w:rsidRDefault="00D0494F">
      <w:pPr>
        <w:pStyle w:val="Zkladntextodsazen"/>
        <w:ind w:firstLine="0"/>
        <w:rPr>
          <w:sz w:val="16"/>
        </w:rPr>
      </w:pPr>
    </w:p>
    <w:p w14:paraId="102068C6" w14:textId="5C64603D" w:rsidR="0039234A" w:rsidRPr="001829F3" w:rsidRDefault="00E67269">
      <w:pPr>
        <w:pStyle w:val="Zkladntextodsazen"/>
        <w:ind w:firstLine="0"/>
        <w:rPr>
          <w:sz w:val="16"/>
        </w:rPr>
      </w:pPr>
      <w:r w:rsidRPr="001829F3">
        <w:rPr>
          <w:sz w:val="16"/>
        </w:rPr>
        <w:t xml:space="preserve">Řádek </w:t>
      </w:r>
      <w:r w:rsidR="004A0019" w:rsidRPr="001829F3">
        <w:rPr>
          <w:sz w:val="16"/>
        </w:rPr>
        <w:t>14</w:t>
      </w:r>
    </w:p>
    <w:p w14:paraId="46601DD1" w14:textId="1D9D7C61" w:rsidR="0039234A" w:rsidRPr="001829F3" w:rsidRDefault="00E67269">
      <w:pPr>
        <w:pStyle w:val="Zkladntextodsazen"/>
        <w:rPr>
          <w:sz w:val="16"/>
        </w:rPr>
      </w:pPr>
      <w:r w:rsidRPr="001829F3">
        <w:rPr>
          <w:sz w:val="16"/>
        </w:rPr>
        <w:t xml:space="preserve">Vyměřovací základ OSVČ </w:t>
      </w:r>
      <w:r w:rsidR="00D0494F">
        <w:rPr>
          <w:sz w:val="16"/>
        </w:rPr>
        <w:t>za</w:t>
      </w:r>
      <w:r w:rsidRPr="001829F3">
        <w:rPr>
          <w:sz w:val="16"/>
        </w:rPr>
        <w:t xml:space="preserve"> ro</w:t>
      </w:r>
      <w:r w:rsidR="00D0494F">
        <w:rPr>
          <w:sz w:val="16"/>
        </w:rPr>
        <w:t>k</w:t>
      </w:r>
      <w:r w:rsidRPr="001829F3">
        <w:rPr>
          <w:sz w:val="16"/>
        </w:rPr>
        <w:t xml:space="preserve"> </w:t>
      </w:r>
      <w:r w:rsidR="00125692" w:rsidRPr="001829F3">
        <w:rPr>
          <w:sz w:val="16"/>
        </w:rPr>
        <w:t>20</w:t>
      </w:r>
      <w:r w:rsidR="00655CF6" w:rsidRPr="001829F3">
        <w:rPr>
          <w:sz w:val="16"/>
        </w:rPr>
        <w:t>2</w:t>
      </w:r>
      <w:r w:rsidR="000F050F">
        <w:rPr>
          <w:sz w:val="16"/>
        </w:rPr>
        <w:t>4</w:t>
      </w:r>
      <w:r w:rsidRPr="001829F3">
        <w:rPr>
          <w:sz w:val="16"/>
        </w:rPr>
        <w:t xml:space="preserve"> </w:t>
      </w:r>
      <w:r w:rsidR="00D0494F">
        <w:rPr>
          <w:sz w:val="16"/>
        </w:rPr>
        <w:t xml:space="preserve">se </w:t>
      </w:r>
      <w:r w:rsidRPr="001829F3">
        <w:rPr>
          <w:sz w:val="16"/>
        </w:rPr>
        <w:t xml:space="preserve">stanovuje </w:t>
      </w:r>
      <w:r w:rsidR="00D0494F">
        <w:rPr>
          <w:sz w:val="16"/>
        </w:rPr>
        <w:t>jako</w:t>
      </w:r>
      <w:r w:rsidRPr="001829F3">
        <w:rPr>
          <w:sz w:val="16"/>
        </w:rPr>
        <w:t xml:space="preserve"> 50 % </w:t>
      </w:r>
      <w:r w:rsidR="00D0494F">
        <w:rPr>
          <w:sz w:val="16"/>
        </w:rPr>
        <w:t>daňového základu</w:t>
      </w:r>
      <w:r w:rsidR="001829F3" w:rsidRPr="001829F3">
        <w:rPr>
          <w:sz w:val="16"/>
        </w:rPr>
        <w:t>, tj. 0,50 x Ř</w:t>
      </w:r>
      <w:r w:rsidRPr="001829F3">
        <w:rPr>
          <w:sz w:val="16"/>
        </w:rPr>
        <w:t xml:space="preserve">ádek </w:t>
      </w:r>
      <w:r w:rsidR="00D0494F">
        <w:rPr>
          <w:sz w:val="16"/>
        </w:rPr>
        <w:t>3</w:t>
      </w:r>
      <w:r w:rsidRPr="001829F3">
        <w:rPr>
          <w:sz w:val="16"/>
        </w:rPr>
        <w:t xml:space="preserve">. Pokud je </w:t>
      </w:r>
      <w:r w:rsidR="00F87165" w:rsidRPr="001829F3">
        <w:rPr>
          <w:sz w:val="16"/>
        </w:rPr>
        <w:t>výsledná</w:t>
      </w:r>
      <w:r w:rsidR="001829F3" w:rsidRPr="001829F3">
        <w:rPr>
          <w:sz w:val="16"/>
        </w:rPr>
        <w:t xml:space="preserve"> částka menší než částka Řádku 9, zapíše se částka Ř</w:t>
      </w:r>
      <w:r w:rsidRPr="001829F3">
        <w:rPr>
          <w:sz w:val="16"/>
        </w:rPr>
        <w:t>ádku 9.</w:t>
      </w:r>
    </w:p>
    <w:p w14:paraId="7064A301" w14:textId="77777777" w:rsidR="0039234A" w:rsidRPr="001829F3" w:rsidRDefault="0039234A">
      <w:pPr>
        <w:pStyle w:val="Zkladntextodsazen"/>
        <w:rPr>
          <w:sz w:val="16"/>
        </w:rPr>
      </w:pPr>
    </w:p>
    <w:p w14:paraId="5FCE5386" w14:textId="77777777" w:rsidR="0039234A" w:rsidRPr="001829F3" w:rsidRDefault="00E67269">
      <w:pPr>
        <w:pStyle w:val="Zkladntextodsazen"/>
        <w:ind w:firstLine="0"/>
        <w:rPr>
          <w:sz w:val="16"/>
        </w:rPr>
      </w:pPr>
      <w:r w:rsidRPr="001829F3">
        <w:rPr>
          <w:sz w:val="16"/>
        </w:rPr>
        <w:t>Řádek 16</w:t>
      </w:r>
    </w:p>
    <w:p w14:paraId="096726C2" w14:textId="0AD6673F" w:rsidR="004A0019" w:rsidRPr="004A0019" w:rsidRDefault="00E67269">
      <w:pPr>
        <w:pStyle w:val="Zkladntextodsazen"/>
        <w:rPr>
          <w:sz w:val="16"/>
        </w:rPr>
      </w:pPr>
      <w:r w:rsidRPr="001829F3">
        <w:rPr>
          <w:sz w:val="16"/>
        </w:rPr>
        <w:t xml:space="preserve">Pojistné za rok </w:t>
      </w:r>
      <w:r w:rsidR="00655CF6" w:rsidRPr="001829F3">
        <w:rPr>
          <w:sz w:val="16"/>
        </w:rPr>
        <w:t>202</w:t>
      </w:r>
      <w:r w:rsidR="000F050F">
        <w:rPr>
          <w:sz w:val="16"/>
        </w:rPr>
        <w:t>4</w:t>
      </w:r>
      <w:r w:rsidR="001829F3" w:rsidRPr="001829F3">
        <w:rPr>
          <w:sz w:val="16"/>
        </w:rPr>
        <w:t xml:space="preserve"> (0,135 x Řádek 14 x Řádek 5) </w:t>
      </w:r>
      <w:r w:rsidR="00D0494F">
        <w:rPr>
          <w:sz w:val="16"/>
        </w:rPr>
        <w:t>/</w:t>
      </w:r>
      <w:r w:rsidR="001829F3" w:rsidRPr="001829F3">
        <w:rPr>
          <w:sz w:val="16"/>
        </w:rPr>
        <w:t xml:space="preserve"> Ř</w:t>
      </w:r>
      <w:r w:rsidRPr="001829F3">
        <w:rPr>
          <w:sz w:val="16"/>
        </w:rPr>
        <w:t>ádek 4. Zaokrouhleno na celé Kč nahoru.</w:t>
      </w:r>
    </w:p>
    <w:p w14:paraId="5546833E" w14:textId="77777777" w:rsidR="0039234A" w:rsidRPr="004A0019" w:rsidRDefault="0039234A">
      <w:pPr>
        <w:pStyle w:val="Zkladntextodsazen"/>
        <w:rPr>
          <w:sz w:val="16"/>
        </w:rPr>
      </w:pPr>
    </w:p>
    <w:p w14:paraId="0D25C628" w14:textId="77777777" w:rsidR="0039234A" w:rsidRPr="004A0019" w:rsidRDefault="004A0019">
      <w:pPr>
        <w:tabs>
          <w:tab w:val="left" w:pos="2160"/>
          <w:tab w:val="left" w:pos="2520"/>
        </w:tabs>
        <w:autoSpaceDE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  <w:bookmarkStart w:id="0" w:name="_Hlk184817693"/>
      <w:r w:rsidRPr="004A0019">
        <w:rPr>
          <w:rFonts w:ascii="Arial" w:hAnsi="Arial" w:cs="Arial"/>
          <w:b/>
          <w:bCs/>
          <w:sz w:val="16"/>
          <w:szCs w:val="16"/>
        </w:rPr>
        <w:t>5</w:t>
      </w:r>
      <w:r w:rsidR="00E67269" w:rsidRPr="004A0019">
        <w:rPr>
          <w:rFonts w:ascii="Arial" w:hAnsi="Arial" w:cs="Arial"/>
          <w:b/>
          <w:bCs/>
          <w:sz w:val="16"/>
          <w:szCs w:val="16"/>
        </w:rPr>
        <w:t>. Přeplatek (Doplatek)</w:t>
      </w:r>
    </w:p>
    <w:p w14:paraId="7D2F9DD5" w14:textId="77777777" w:rsidR="00D472FE" w:rsidRDefault="00D472FE" w:rsidP="00D472FE">
      <w:pPr>
        <w:autoSpaceDE w:val="0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5CE4C285" w14:textId="77777777" w:rsidR="0039234A" w:rsidRPr="00DC5480" w:rsidRDefault="00E67269">
      <w:pPr>
        <w:autoSpaceDE w:val="0"/>
        <w:jc w:val="both"/>
        <w:rPr>
          <w:rFonts w:ascii="Arial" w:hAnsi="Arial" w:cs="Arial"/>
          <w:color w:val="FF0000"/>
          <w:sz w:val="16"/>
          <w:szCs w:val="16"/>
        </w:rPr>
      </w:pPr>
      <w:r w:rsidRPr="00DC5480">
        <w:rPr>
          <w:rFonts w:ascii="Arial" w:hAnsi="Arial" w:cs="Arial"/>
          <w:sz w:val="16"/>
          <w:szCs w:val="16"/>
        </w:rPr>
        <w:t>Řádek 41</w:t>
      </w:r>
    </w:p>
    <w:p w14:paraId="4F074AC6" w14:textId="30FCC67F" w:rsidR="00DC5480" w:rsidRDefault="00E67269" w:rsidP="00DC5480">
      <w:pPr>
        <w:autoSpaceDE w:val="0"/>
        <w:ind w:firstLine="360"/>
        <w:jc w:val="both"/>
        <w:rPr>
          <w:rFonts w:ascii="Arial" w:hAnsi="Arial" w:cs="Arial"/>
          <w:sz w:val="16"/>
          <w:szCs w:val="16"/>
        </w:rPr>
      </w:pPr>
      <w:r w:rsidRPr="00DC5480">
        <w:rPr>
          <w:rFonts w:ascii="Arial" w:hAnsi="Arial" w:cs="Arial"/>
          <w:sz w:val="16"/>
          <w:szCs w:val="16"/>
        </w:rPr>
        <w:t xml:space="preserve">Úhrn </w:t>
      </w:r>
      <w:r w:rsidR="005909C4" w:rsidRPr="00DC5480">
        <w:rPr>
          <w:rFonts w:ascii="Arial" w:hAnsi="Arial" w:cs="Arial"/>
          <w:sz w:val="16"/>
          <w:szCs w:val="16"/>
        </w:rPr>
        <w:t xml:space="preserve">skutečně </w:t>
      </w:r>
      <w:r w:rsidRPr="00DC5480">
        <w:rPr>
          <w:rFonts w:ascii="Arial" w:hAnsi="Arial" w:cs="Arial"/>
          <w:sz w:val="16"/>
          <w:szCs w:val="16"/>
        </w:rPr>
        <w:t xml:space="preserve">zaplacených záloh na pojistné za měsíce roku </w:t>
      </w:r>
      <w:r w:rsidR="00655CF6" w:rsidRPr="00DC5480">
        <w:rPr>
          <w:rFonts w:ascii="Arial" w:hAnsi="Arial" w:cs="Arial"/>
          <w:sz w:val="16"/>
          <w:szCs w:val="16"/>
        </w:rPr>
        <w:t>202</w:t>
      </w:r>
      <w:r w:rsidR="000F050F">
        <w:rPr>
          <w:rFonts w:ascii="Arial" w:hAnsi="Arial" w:cs="Arial"/>
          <w:sz w:val="16"/>
          <w:szCs w:val="16"/>
        </w:rPr>
        <w:t>4</w:t>
      </w:r>
      <w:r w:rsidRPr="00DC5480">
        <w:rPr>
          <w:rFonts w:ascii="Arial" w:hAnsi="Arial" w:cs="Arial"/>
          <w:sz w:val="16"/>
          <w:szCs w:val="16"/>
        </w:rPr>
        <w:t xml:space="preserve">, odvedených na účet </w:t>
      </w:r>
      <w:r w:rsidR="00B26651">
        <w:rPr>
          <w:rFonts w:ascii="Arial" w:hAnsi="Arial" w:cs="Arial"/>
          <w:sz w:val="16"/>
          <w:szCs w:val="16"/>
        </w:rPr>
        <w:t>ZP MV ČR</w:t>
      </w:r>
      <w:r w:rsidRPr="00DC5480">
        <w:rPr>
          <w:rFonts w:ascii="Arial" w:hAnsi="Arial" w:cs="Arial"/>
          <w:sz w:val="16"/>
          <w:szCs w:val="16"/>
        </w:rPr>
        <w:t xml:space="preserve"> a nevráceného přeplatku</w:t>
      </w:r>
      <w:r w:rsidR="00275D2D" w:rsidRPr="00DC5480">
        <w:rPr>
          <w:rFonts w:ascii="Arial" w:hAnsi="Arial" w:cs="Arial"/>
          <w:sz w:val="16"/>
          <w:szCs w:val="16"/>
        </w:rPr>
        <w:t xml:space="preserve"> podle Přehledu za rok </w:t>
      </w:r>
      <w:r w:rsidR="00655CF6" w:rsidRPr="00DC5480">
        <w:rPr>
          <w:rFonts w:ascii="Arial" w:hAnsi="Arial" w:cs="Arial"/>
          <w:sz w:val="16"/>
          <w:szCs w:val="16"/>
        </w:rPr>
        <w:t>20</w:t>
      </w:r>
      <w:r w:rsidR="00D0494F">
        <w:rPr>
          <w:rFonts w:ascii="Arial" w:hAnsi="Arial" w:cs="Arial"/>
          <w:sz w:val="16"/>
          <w:szCs w:val="16"/>
        </w:rPr>
        <w:t>2</w:t>
      </w:r>
      <w:r w:rsidR="000F050F">
        <w:rPr>
          <w:rFonts w:ascii="Arial" w:hAnsi="Arial" w:cs="Arial"/>
          <w:sz w:val="16"/>
          <w:szCs w:val="16"/>
        </w:rPr>
        <w:t>3</w:t>
      </w:r>
      <w:r w:rsidRPr="00DC5480">
        <w:rPr>
          <w:rFonts w:ascii="Arial" w:hAnsi="Arial" w:cs="Arial"/>
          <w:sz w:val="16"/>
          <w:szCs w:val="16"/>
        </w:rPr>
        <w:t xml:space="preserve">, použitého na úhradu záloh v roce </w:t>
      </w:r>
      <w:r w:rsidR="00655CF6" w:rsidRPr="00DC5480">
        <w:rPr>
          <w:rFonts w:ascii="Arial" w:hAnsi="Arial" w:cs="Arial"/>
          <w:sz w:val="16"/>
          <w:szCs w:val="16"/>
        </w:rPr>
        <w:t>202</w:t>
      </w:r>
      <w:r w:rsidR="000F050F">
        <w:rPr>
          <w:rFonts w:ascii="Arial" w:hAnsi="Arial" w:cs="Arial"/>
          <w:sz w:val="16"/>
          <w:szCs w:val="16"/>
        </w:rPr>
        <w:t>4</w:t>
      </w:r>
      <w:r w:rsidRPr="00DC5480">
        <w:rPr>
          <w:rFonts w:ascii="Arial" w:hAnsi="Arial" w:cs="Arial"/>
          <w:sz w:val="16"/>
          <w:szCs w:val="16"/>
        </w:rPr>
        <w:t xml:space="preserve">. </w:t>
      </w:r>
      <w:r w:rsidR="00DC5480" w:rsidRPr="00DC5480">
        <w:rPr>
          <w:rFonts w:ascii="Arial" w:hAnsi="Arial" w:cs="Arial"/>
          <w:sz w:val="16"/>
          <w:szCs w:val="16"/>
        </w:rPr>
        <w:t xml:space="preserve">Platby </w:t>
      </w:r>
      <w:r w:rsidR="00DC5480">
        <w:rPr>
          <w:rFonts w:ascii="Arial" w:hAnsi="Arial" w:cs="Arial"/>
          <w:sz w:val="16"/>
          <w:szCs w:val="16"/>
        </w:rPr>
        <w:t xml:space="preserve">přijaté do </w:t>
      </w:r>
      <w:r w:rsidR="00E9382D">
        <w:rPr>
          <w:rFonts w:ascii="Arial" w:hAnsi="Arial" w:cs="Arial"/>
          <w:sz w:val="16"/>
          <w:szCs w:val="16"/>
        </w:rPr>
        <w:t>8</w:t>
      </w:r>
      <w:r w:rsidR="00DC5480">
        <w:rPr>
          <w:rFonts w:ascii="Arial" w:hAnsi="Arial" w:cs="Arial"/>
          <w:sz w:val="16"/>
          <w:szCs w:val="16"/>
        </w:rPr>
        <w:t>. ledna 202</w:t>
      </w:r>
      <w:r w:rsidR="000F050F">
        <w:rPr>
          <w:rFonts w:ascii="Arial" w:hAnsi="Arial" w:cs="Arial"/>
          <w:sz w:val="16"/>
          <w:szCs w:val="16"/>
        </w:rPr>
        <w:t>5</w:t>
      </w:r>
      <w:r w:rsidR="00DC5480">
        <w:rPr>
          <w:rFonts w:ascii="Arial" w:hAnsi="Arial" w:cs="Arial"/>
          <w:sz w:val="16"/>
          <w:szCs w:val="16"/>
        </w:rPr>
        <w:t xml:space="preserve"> včetně </w:t>
      </w:r>
      <w:r w:rsidR="00DC5480" w:rsidRPr="00DC5480">
        <w:rPr>
          <w:rFonts w:ascii="Arial" w:hAnsi="Arial" w:cs="Arial"/>
          <w:sz w:val="16"/>
          <w:szCs w:val="16"/>
        </w:rPr>
        <w:t xml:space="preserve">lze započítat do úhrnu </w:t>
      </w:r>
      <w:r w:rsidR="00DC5480">
        <w:rPr>
          <w:rFonts w:ascii="Arial" w:hAnsi="Arial" w:cs="Arial"/>
          <w:sz w:val="16"/>
          <w:szCs w:val="16"/>
        </w:rPr>
        <w:t>zaplacených záloh Přehledu OSVČ</w:t>
      </w:r>
      <w:r w:rsidR="00DC5480" w:rsidRPr="00DC5480">
        <w:rPr>
          <w:rFonts w:ascii="Arial" w:hAnsi="Arial" w:cs="Arial"/>
          <w:sz w:val="16"/>
          <w:szCs w:val="16"/>
        </w:rPr>
        <w:t xml:space="preserve"> za rok </w:t>
      </w:r>
      <w:r w:rsidR="00EC5993">
        <w:rPr>
          <w:rFonts w:ascii="Arial" w:hAnsi="Arial" w:cs="Arial"/>
          <w:sz w:val="16"/>
          <w:szCs w:val="16"/>
        </w:rPr>
        <w:t xml:space="preserve">2024 </w:t>
      </w:r>
      <w:r w:rsidR="00DC5480" w:rsidRPr="00DC5480">
        <w:rPr>
          <w:rFonts w:ascii="Arial" w:hAnsi="Arial" w:cs="Arial"/>
          <w:sz w:val="16"/>
          <w:szCs w:val="16"/>
        </w:rPr>
        <w:t xml:space="preserve">pouze </w:t>
      </w:r>
      <w:r w:rsidR="00DC5480">
        <w:rPr>
          <w:rFonts w:ascii="Arial" w:hAnsi="Arial" w:cs="Arial"/>
          <w:sz w:val="16"/>
          <w:szCs w:val="16"/>
        </w:rPr>
        <w:t>v případě, že se tyto platby</w:t>
      </w:r>
      <w:r w:rsidR="00DC5480" w:rsidRPr="00DC5480">
        <w:rPr>
          <w:rFonts w:ascii="Arial" w:hAnsi="Arial" w:cs="Arial"/>
          <w:sz w:val="16"/>
          <w:szCs w:val="16"/>
        </w:rPr>
        <w:t xml:space="preserve"> vztahují k</w:t>
      </w:r>
      <w:r w:rsidR="00DC5480">
        <w:rPr>
          <w:rFonts w:ascii="Arial" w:hAnsi="Arial" w:cs="Arial"/>
          <w:sz w:val="16"/>
          <w:szCs w:val="16"/>
        </w:rPr>
        <w:t xml:space="preserve"> zálohám na </w:t>
      </w:r>
      <w:r w:rsidR="00DC5480" w:rsidRPr="00DC5480">
        <w:rPr>
          <w:rFonts w:ascii="Arial" w:hAnsi="Arial" w:cs="Arial"/>
          <w:sz w:val="16"/>
          <w:szCs w:val="16"/>
        </w:rPr>
        <w:t>pojistné roku 202</w:t>
      </w:r>
      <w:r w:rsidR="000F050F">
        <w:rPr>
          <w:rFonts w:ascii="Arial" w:hAnsi="Arial" w:cs="Arial"/>
          <w:sz w:val="16"/>
          <w:szCs w:val="16"/>
        </w:rPr>
        <w:t>4</w:t>
      </w:r>
      <w:r w:rsidR="00DC5480" w:rsidRPr="00DC5480">
        <w:rPr>
          <w:rFonts w:ascii="Arial" w:hAnsi="Arial" w:cs="Arial"/>
          <w:sz w:val="16"/>
          <w:szCs w:val="16"/>
        </w:rPr>
        <w:t>.</w:t>
      </w:r>
      <w:r w:rsidR="00DC5480">
        <w:rPr>
          <w:rFonts w:ascii="Arial" w:hAnsi="Arial" w:cs="Arial"/>
          <w:sz w:val="16"/>
          <w:szCs w:val="16"/>
        </w:rPr>
        <w:t xml:space="preserve"> </w:t>
      </w:r>
      <w:r w:rsidR="00DC5480" w:rsidRPr="00DC5480">
        <w:rPr>
          <w:rFonts w:ascii="Arial" w:hAnsi="Arial" w:cs="Arial"/>
          <w:sz w:val="16"/>
          <w:szCs w:val="16"/>
        </w:rPr>
        <w:t xml:space="preserve">Do Řádku 41 se nezahrnují platby </w:t>
      </w:r>
      <w:r w:rsidR="007F30AF">
        <w:rPr>
          <w:rFonts w:ascii="Arial" w:hAnsi="Arial" w:cs="Arial"/>
          <w:sz w:val="16"/>
          <w:szCs w:val="16"/>
        </w:rPr>
        <w:t xml:space="preserve">na </w:t>
      </w:r>
      <w:r w:rsidR="00DC5480" w:rsidRPr="00DC5480">
        <w:rPr>
          <w:rFonts w:ascii="Arial" w:hAnsi="Arial" w:cs="Arial"/>
          <w:sz w:val="16"/>
          <w:szCs w:val="16"/>
        </w:rPr>
        <w:t>penále ani</w:t>
      </w:r>
      <w:r w:rsidR="007F30AF">
        <w:rPr>
          <w:rFonts w:ascii="Arial" w:hAnsi="Arial" w:cs="Arial"/>
          <w:sz w:val="16"/>
          <w:szCs w:val="16"/>
        </w:rPr>
        <w:t xml:space="preserve"> na</w:t>
      </w:r>
      <w:r w:rsidR="00DC5480" w:rsidRPr="00DC5480">
        <w:rPr>
          <w:rFonts w:ascii="Arial" w:hAnsi="Arial" w:cs="Arial"/>
          <w:sz w:val="16"/>
          <w:szCs w:val="16"/>
        </w:rPr>
        <w:t xml:space="preserve"> pokut</w:t>
      </w:r>
      <w:r w:rsidR="007F30AF">
        <w:rPr>
          <w:rFonts w:ascii="Arial" w:hAnsi="Arial" w:cs="Arial"/>
          <w:sz w:val="16"/>
          <w:szCs w:val="16"/>
        </w:rPr>
        <w:t>y</w:t>
      </w:r>
      <w:r w:rsidR="00DC5480" w:rsidRPr="00DC5480">
        <w:rPr>
          <w:rFonts w:ascii="Arial" w:hAnsi="Arial" w:cs="Arial"/>
          <w:sz w:val="16"/>
          <w:szCs w:val="16"/>
        </w:rPr>
        <w:t>.</w:t>
      </w:r>
    </w:p>
    <w:p w14:paraId="38905AF0" w14:textId="77777777" w:rsidR="0039234A" w:rsidRDefault="0039234A">
      <w:pPr>
        <w:autoSpaceDE w:val="0"/>
        <w:ind w:left="360"/>
        <w:jc w:val="both"/>
        <w:rPr>
          <w:rFonts w:ascii="Arial" w:hAnsi="Arial" w:cs="Arial"/>
          <w:sz w:val="16"/>
          <w:szCs w:val="16"/>
        </w:rPr>
      </w:pPr>
    </w:p>
    <w:p w14:paraId="14FD8D5F" w14:textId="77777777" w:rsidR="0039234A" w:rsidRPr="00DC5480" w:rsidRDefault="00E67269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DC5480">
        <w:rPr>
          <w:rFonts w:ascii="Arial" w:hAnsi="Arial" w:cs="Arial"/>
          <w:sz w:val="16"/>
          <w:szCs w:val="16"/>
        </w:rPr>
        <w:t>Řádek 43</w:t>
      </w:r>
    </w:p>
    <w:p w14:paraId="5E25235E" w14:textId="31B77EAA" w:rsidR="0039234A" w:rsidRPr="00DC5480" w:rsidRDefault="00E67269">
      <w:p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DC5480">
        <w:rPr>
          <w:rFonts w:ascii="Arial" w:hAnsi="Arial" w:cs="Arial"/>
          <w:sz w:val="16"/>
          <w:szCs w:val="16"/>
        </w:rPr>
        <w:t>Přeplatek (Doplatek)</w:t>
      </w:r>
      <w:r w:rsidR="00DC5480" w:rsidRPr="00DC5480">
        <w:rPr>
          <w:rFonts w:ascii="Arial" w:hAnsi="Arial" w:cs="Arial"/>
          <w:sz w:val="16"/>
          <w:szCs w:val="16"/>
        </w:rPr>
        <w:t xml:space="preserve"> =</w:t>
      </w:r>
      <w:r w:rsidRPr="00DC5480">
        <w:rPr>
          <w:rFonts w:ascii="Arial" w:hAnsi="Arial" w:cs="Arial"/>
          <w:sz w:val="16"/>
          <w:szCs w:val="16"/>
        </w:rPr>
        <w:t xml:space="preserve"> </w:t>
      </w:r>
      <w:r w:rsidR="001829F3" w:rsidRPr="00DC5480">
        <w:rPr>
          <w:rFonts w:ascii="Arial" w:hAnsi="Arial" w:cs="Arial"/>
          <w:sz w:val="16"/>
          <w:szCs w:val="16"/>
        </w:rPr>
        <w:t>Ř</w:t>
      </w:r>
      <w:r w:rsidRPr="00DC5480">
        <w:rPr>
          <w:rFonts w:ascii="Arial" w:hAnsi="Arial" w:cs="Arial"/>
          <w:sz w:val="16"/>
          <w:szCs w:val="16"/>
        </w:rPr>
        <w:t>ádek 41</w:t>
      </w:r>
      <w:r w:rsidR="00C754DD" w:rsidRPr="00DC5480">
        <w:rPr>
          <w:rFonts w:ascii="Arial" w:hAnsi="Arial" w:cs="Arial"/>
          <w:sz w:val="16"/>
          <w:szCs w:val="16"/>
        </w:rPr>
        <w:t xml:space="preserve"> </w:t>
      </w:r>
      <w:r w:rsidR="001829F3" w:rsidRPr="00DC5480">
        <w:rPr>
          <w:rFonts w:ascii="Arial" w:hAnsi="Arial" w:cs="Arial"/>
          <w:sz w:val="16"/>
          <w:szCs w:val="16"/>
        </w:rPr>
        <w:t>– Ř</w:t>
      </w:r>
      <w:r w:rsidRPr="00DC5480">
        <w:rPr>
          <w:rFonts w:ascii="Arial" w:hAnsi="Arial" w:cs="Arial"/>
          <w:sz w:val="16"/>
          <w:szCs w:val="16"/>
        </w:rPr>
        <w:t>ádek 16</w:t>
      </w:r>
      <w:r w:rsidRPr="00DC5480">
        <w:rPr>
          <w:rFonts w:ascii="Arial" w:hAnsi="Arial" w:cs="Arial"/>
          <w:sz w:val="16"/>
          <w:szCs w:val="16"/>
        </w:rPr>
        <w:tab/>
      </w:r>
      <w:r w:rsidRPr="00DC5480">
        <w:rPr>
          <w:rFonts w:ascii="Arial" w:hAnsi="Arial" w:cs="Arial"/>
          <w:sz w:val="16"/>
          <w:szCs w:val="16"/>
        </w:rPr>
        <w:tab/>
        <w:t>(</w:t>
      </w:r>
      <w:r w:rsidRPr="00DC5480">
        <w:rPr>
          <w:rFonts w:ascii="Arial" w:hAnsi="Arial" w:cs="Arial"/>
          <w:b/>
          <w:bCs/>
          <w:sz w:val="16"/>
          <w:szCs w:val="16"/>
        </w:rPr>
        <w:t>+</w:t>
      </w:r>
      <w:r w:rsidRPr="00DC5480">
        <w:rPr>
          <w:rFonts w:ascii="Arial" w:hAnsi="Arial" w:cs="Arial"/>
          <w:sz w:val="16"/>
          <w:szCs w:val="16"/>
        </w:rPr>
        <w:t>) = PŘEPLATEK</w:t>
      </w:r>
      <w:r w:rsidRPr="00DC5480">
        <w:rPr>
          <w:rFonts w:ascii="Arial" w:hAnsi="Arial" w:cs="Arial"/>
          <w:sz w:val="16"/>
          <w:szCs w:val="16"/>
        </w:rPr>
        <w:tab/>
        <w:t>(</w:t>
      </w:r>
      <w:r w:rsidRPr="00DC5480">
        <w:rPr>
          <w:rFonts w:ascii="Arial" w:hAnsi="Arial" w:cs="Arial"/>
          <w:b/>
          <w:bCs/>
          <w:sz w:val="16"/>
          <w:szCs w:val="16"/>
        </w:rPr>
        <w:t>–</w:t>
      </w:r>
      <w:r w:rsidRPr="00DC5480">
        <w:rPr>
          <w:rFonts w:ascii="Arial" w:hAnsi="Arial" w:cs="Arial"/>
          <w:sz w:val="16"/>
          <w:szCs w:val="16"/>
        </w:rPr>
        <w:t>) = DOPLATEK</w:t>
      </w:r>
    </w:p>
    <w:p w14:paraId="51CAAD48" w14:textId="77777777" w:rsidR="001355F3" w:rsidRPr="00DC5480" w:rsidRDefault="001355F3">
      <w:pPr>
        <w:autoSpaceDE w:val="0"/>
        <w:ind w:left="360"/>
        <w:jc w:val="both"/>
        <w:rPr>
          <w:rFonts w:ascii="Arial" w:hAnsi="Arial" w:cs="Arial"/>
          <w:sz w:val="16"/>
          <w:szCs w:val="16"/>
        </w:rPr>
      </w:pPr>
    </w:p>
    <w:p w14:paraId="67667EB7" w14:textId="0FCF48EB" w:rsidR="00903F85" w:rsidRPr="002177D1" w:rsidRDefault="00283264" w:rsidP="00283264">
      <w:pPr>
        <w:autoSpaceDE w:val="0"/>
        <w:spacing w:after="120"/>
        <w:jc w:val="both"/>
        <w:rPr>
          <w:rFonts w:ascii="Arial" w:hAnsi="Arial"/>
          <w:b/>
          <w:i/>
          <w:sz w:val="16"/>
          <w:szCs w:val="16"/>
        </w:rPr>
      </w:pPr>
      <w:r w:rsidRPr="00283264">
        <w:rPr>
          <w:rFonts w:ascii="Arial" w:hAnsi="Arial"/>
          <w:b/>
          <w:i/>
          <w:sz w:val="16"/>
          <w:szCs w:val="16"/>
        </w:rPr>
        <w:t xml:space="preserve">Poznámka: </w:t>
      </w:r>
      <w:r w:rsidR="00E67269" w:rsidRPr="00283264">
        <w:rPr>
          <w:rFonts w:ascii="Arial" w:hAnsi="Arial"/>
          <w:b/>
          <w:i/>
          <w:sz w:val="16"/>
          <w:szCs w:val="16"/>
        </w:rPr>
        <w:t xml:space="preserve">Doplatek pojistného je </w:t>
      </w:r>
      <w:r w:rsidR="00E67269" w:rsidRPr="00283264">
        <w:rPr>
          <w:rFonts w:ascii="Arial" w:hAnsi="Arial"/>
          <w:b/>
          <w:bCs/>
          <w:i/>
          <w:sz w:val="16"/>
          <w:szCs w:val="16"/>
        </w:rPr>
        <w:t>splatný do 8 dnů</w:t>
      </w:r>
      <w:r w:rsidR="00E67269" w:rsidRPr="00283264">
        <w:rPr>
          <w:rFonts w:ascii="Arial" w:hAnsi="Arial"/>
          <w:b/>
          <w:i/>
          <w:sz w:val="16"/>
          <w:szCs w:val="16"/>
        </w:rPr>
        <w:t xml:space="preserve"> po</w:t>
      </w:r>
      <w:r w:rsidR="00275D2D" w:rsidRPr="00283264">
        <w:rPr>
          <w:rFonts w:ascii="Arial" w:hAnsi="Arial"/>
          <w:b/>
          <w:i/>
          <w:sz w:val="16"/>
          <w:szCs w:val="16"/>
        </w:rPr>
        <w:t xml:space="preserve"> dni, ve kterém byl</w:t>
      </w:r>
      <w:r w:rsidR="0073054F" w:rsidRPr="00283264">
        <w:rPr>
          <w:rFonts w:ascii="Arial" w:hAnsi="Arial"/>
          <w:b/>
          <w:i/>
          <w:sz w:val="16"/>
          <w:szCs w:val="16"/>
        </w:rPr>
        <w:t>, popřípadě</w:t>
      </w:r>
      <w:r w:rsidR="00275D2D" w:rsidRPr="00283264">
        <w:rPr>
          <w:rFonts w:ascii="Arial" w:hAnsi="Arial"/>
          <w:b/>
          <w:i/>
          <w:sz w:val="16"/>
          <w:szCs w:val="16"/>
        </w:rPr>
        <w:t xml:space="preserve"> měl být podán Přehled za rok </w:t>
      </w:r>
      <w:r w:rsidR="00655CF6" w:rsidRPr="00283264">
        <w:rPr>
          <w:rFonts w:ascii="Arial" w:hAnsi="Arial"/>
          <w:b/>
          <w:i/>
          <w:sz w:val="16"/>
          <w:szCs w:val="16"/>
        </w:rPr>
        <w:t>202</w:t>
      </w:r>
      <w:r w:rsidR="006A4A33">
        <w:rPr>
          <w:rFonts w:ascii="Arial" w:hAnsi="Arial"/>
          <w:b/>
          <w:i/>
          <w:sz w:val="16"/>
          <w:szCs w:val="16"/>
        </w:rPr>
        <w:t>4</w:t>
      </w:r>
      <w:r w:rsidR="00903F85" w:rsidRPr="00283264">
        <w:rPr>
          <w:rFonts w:ascii="Arial" w:hAnsi="Arial"/>
          <w:b/>
          <w:i/>
          <w:sz w:val="16"/>
          <w:szCs w:val="16"/>
        </w:rPr>
        <w:t>.</w:t>
      </w:r>
      <w:r w:rsidR="00575336" w:rsidRPr="00283264">
        <w:rPr>
          <w:rFonts w:ascii="Arial" w:hAnsi="Arial"/>
          <w:b/>
          <w:i/>
          <w:sz w:val="16"/>
          <w:szCs w:val="16"/>
        </w:rPr>
        <w:t xml:space="preserve"> Pro správnou identifikaci platby je nutné uvést variabilní symbol, pro OSVČ je to číslo </w:t>
      </w:r>
      <w:r w:rsidR="00575336" w:rsidRPr="002177D1">
        <w:rPr>
          <w:rFonts w:ascii="Arial" w:hAnsi="Arial"/>
          <w:b/>
          <w:i/>
          <w:sz w:val="16"/>
          <w:szCs w:val="16"/>
        </w:rPr>
        <w:t>pojištěnce – většinou rodné číslo bez lomítka.</w:t>
      </w:r>
    </w:p>
    <w:p w14:paraId="0B9C1CE0" w14:textId="4B581545" w:rsidR="00F97C35" w:rsidRPr="002177D1" w:rsidRDefault="00E67269" w:rsidP="00F97C35">
      <w:pPr>
        <w:pStyle w:val="Default"/>
        <w:jc w:val="both"/>
        <w:rPr>
          <w:color w:val="auto"/>
          <w:sz w:val="16"/>
          <w:szCs w:val="16"/>
        </w:rPr>
      </w:pPr>
      <w:r w:rsidRPr="002177D1">
        <w:rPr>
          <w:color w:val="auto"/>
          <w:sz w:val="16"/>
          <w:szCs w:val="16"/>
        </w:rPr>
        <w:t xml:space="preserve">Prokázaný přeplatek, činí-li více než </w:t>
      </w:r>
      <w:r w:rsidR="00D0494F" w:rsidRPr="002177D1">
        <w:rPr>
          <w:color w:val="auto"/>
          <w:sz w:val="16"/>
          <w:szCs w:val="16"/>
        </w:rPr>
        <w:t>200</w:t>
      </w:r>
      <w:r w:rsidRPr="002177D1">
        <w:rPr>
          <w:color w:val="auto"/>
          <w:sz w:val="16"/>
          <w:szCs w:val="16"/>
        </w:rPr>
        <w:t xml:space="preserve"> Kč, poukáže příslušn</w:t>
      </w:r>
      <w:r w:rsidR="00D0494F" w:rsidRPr="002177D1">
        <w:rPr>
          <w:color w:val="auto"/>
          <w:sz w:val="16"/>
          <w:szCs w:val="16"/>
        </w:rPr>
        <w:t>é pracoviště</w:t>
      </w:r>
      <w:r w:rsidRPr="002177D1">
        <w:rPr>
          <w:color w:val="auto"/>
          <w:sz w:val="16"/>
          <w:szCs w:val="16"/>
        </w:rPr>
        <w:t xml:space="preserve"> </w:t>
      </w:r>
      <w:r w:rsidR="00B26651" w:rsidRPr="002177D1">
        <w:rPr>
          <w:color w:val="auto"/>
          <w:sz w:val="16"/>
          <w:szCs w:val="16"/>
        </w:rPr>
        <w:t>ZP MV ČR</w:t>
      </w:r>
      <w:r w:rsidRPr="002177D1">
        <w:rPr>
          <w:color w:val="auto"/>
          <w:sz w:val="16"/>
          <w:szCs w:val="16"/>
        </w:rPr>
        <w:t xml:space="preserve"> na účet plátce pojistného ve lhůtě stanovené zákonem. Při posuzování výše přeplatku přihlíží zdravotní pojišťovna k tomu, zda plátce nemá vůči zdravotní pojišťovně splatný závazek (dluh, penále atd.). Pojištěnec uvede, zda žádá o vrácení přeplatku nebo o jeho použití na úhradu záloh na pojistné v dalším období. Přeplatky do výše </w:t>
      </w:r>
      <w:r w:rsidR="00D0494F" w:rsidRPr="002177D1">
        <w:rPr>
          <w:color w:val="auto"/>
          <w:sz w:val="16"/>
          <w:szCs w:val="16"/>
        </w:rPr>
        <w:t>200</w:t>
      </w:r>
      <w:r w:rsidRPr="002177D1">
        <w:rPr>
          <w:color w:val="auto"/>
          <w:sz w:val="16"/>
          <w:szCs w:val="16"/>
        </w:rPr>
        <w:t xml:space="preserve"> Kč jsou </w:t>
      </w:r>
      <w:r w:rsidR="00113BD9" w:rsidRPr="002177D1">
        <w:rPr>
          <w:color w:val="auto"/>
          <w:sz w:val="16"/>
          <w:szCs w:val="16"/>
        </w:rPr>
        <w:t xml:space="preserve">vždy, ze zákona, </w:t>
      </w:r>
      <w:r w:rsidRPr="002177D1">
        <w:rPr>
          <w:color w:val="auto"/>
          <w:sz w:val="16"/>
          <w:szCs w:val="16"/>
        </w:rPr>
        <w:t xml:space="preserve">převedeny na úhradu záloh na pojistné v dalším období. </w:t>
      </w:r>
      <w:r w:rsidR="00F97C35" w:rsidRPr="002177D1">
        <w:rPr>
          <w:color w:val="auto"/>
          <w:sz w:val="16"/>
          <w:szCs w:val="16"/>
        </w:rPr>
        <w:t>Pojištěnec, v případě přeplatku, zvolí, zda žádá jeho vrácení na bankovní účet (</w:t>
      </w:r>
      <w:r w:rsidR="007F30AF" w:rsidRPr="002177D1">
        <w:rPr>
          <w:color w:val="auto"/>
          <w:sz w:val="16"/>
          <w:szCs w:val="16"/>
        </w:rPr>
        <w:t xml:space="preserve">nutné </w:t>
      </w:r>
      <w:r w:rsidR="00EF6C3D" w:rsidRPr="002177D1">
        <w:rPr>
          <w:color w:val="auto"/>
          <w:sz w:val="16"/>
          <w:szCs w:val="16"/>
        </w:rPr>
        <w:t xml:space="preserve">jej </w:t>
      </w:r>
      <w:r w:rsidR="007F30AF" w:rsidRPr="002177D1">
        <w:rPr>
          <w:color w:val="auto"/>
          <w:sz w:val="16"/>
          <w:szCs w:val="16"/>
        </w:rPr>
        <w:t>vyplnit v</w:t>
      </w:r>
      <w:r w:rsidR="00EF6C3D" w:rsidRPr="002177D1">
        <w:rPr>
          <w:color w:val="auto"/>
          <w:sz w:val="16"/>
          <w:szCs w:val="16"/>
        </w:rPr>
        <w:t> části 1. Identifikace pojištěnce</w:t>
      </w:r>
      <w:r w:rsidR="00F97C35" w:rsidRPr="002177D1">
        <w:rPr>
          <w:color w:val="auto"/>
          <w:sz w:val="16"/>
          <w:szCs w:val="16"/>
        </w:rPr>
        <w:t>) nebo poštovní poukázkou</w:t>
      </w:r>
      <w:r w:rsidR="00BE7528" w:rsidRPr="002177D1">
        <w:rPr>
          <w:color w:val="auto"/>
          <w:sz w:val="16"/>
          <w:szCs w:val="16"/>
        </w:rPr>
        <w:t xml:space="preserve"> (pokud je žádáno a není uvedeno bankovní spojení)</w:t>
      </w:r>
      <w:r w:rsidR="00F97C35" w:rsidRPr="002177D1">
        <w:rPr>
          <w:color w:val="auto"/>
          <w:sz w:val="16"/>
          <w:szCs w:val="16"/>
        </w:rPr>
        <w:t>.</w:t>
      </w:r>
    </w:p>
    <w:p w14:paraId="55297793" w14:textId="77777777" w:rsidR="0039234A" w:rsidRPr="002177D1" w:rsidRDefault="0039234A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32DD193F" w14:textId="77777777" w:rsidR="0039234A" w:rsidRPr="002177D1" w:rsidRDefault="00D26815">
      <w:pPr>
        <w:tabs>
          <w:tab w:val="left" w:pos="2160"/>
          <w:tab w:val="left" w:pos="2520"/>
        </w:tabs>
        <w:autoSpaceDE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  <w:r w:rsidRPr="002177D1">
        <w:rPr>
          <w:rFonts w:ascii="Arial" w:hAnsi="Arial" w:cs="Arial"/>
          <w:b/>
          <w:bCs/>
          <w:sz w:val="16"/>
          <w:szCs w:val="16"/>
        </w:rPr>
        <w:t>6</w:t>
      </w:r>
      <w:r w:rsidR="00E67269" w:rsidRPr="002177D1">
        <w:rPr>
          <w:rFonts w:ascii="Arial" w:hAnsi="Arial" w:cs="Arial"/>
          <w:b/>
          <w:bCs/>
          <w:sz w:val="16"/>
          <w:szCs w:val="16"/>
        </w:rPr>
        <w:t>. Nová výše zálohy</w:t>
      </w:r>
    </w:p>
    <w:p w14:paraId="671E4D5E" w14:textId="77777777" w:rsidR="0039234A" w:rsidRPr="002177D1" w:rsidRDefault="0039234A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108AF3EE" w14:textId="77777777" w:rsidR="0039234A" w:rsidRPr="002177D1" w:rsidRDefault="00E67269" w:rsidP="00575336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2177D1">
        <w:rPr>
          <w:rFonts w:ascii="Arial" w:hAnsi="Arial" w:cs="Arial"/>
          <w:sz w:val="16"/>
          <w:szCs w:val="16"/>
        </w:rPr>
        <w:t>Řádek 51</w:t>
      </w:r>
    </w:p>
    <w:p w14:paraId="3DBCB0B3" w14:textId="63156E84" w:rsidR="0039234A" w:rsidRPr="002177D1" w:rsidRDefault="00E67269" w:rsidP="00575336">
      <w:pPr>
        <w:autoSpaceDE w:val="0"/>
        <w:ind w:firstLine="360"/>
        <w:jc w:val="both"/>
        <w:rPr>
          <w:rFonts w:ascii="Arial" w:hAnsi="Arial" w:cs="Arial"/>
          <w:sz w:val="16"/>
          <w:szCs w:val="16"/>
        </w:rPr>
      </w:pPr>
      <w:r w:rsidRPr="002177D1">
        <w:rPr>
          <w:rFonts w:ascii="Arial" w:hAnsi="Arial" w:cs="Arial"/>
          <w:sz w:val="16"/>
          <w:szCs w:val="16"/>
        </w:rPr>
        <w:t xml:space="preserve">Výpočet výše zálohy </w:t>
      </w:r>
      <w:r w:rsidRPr="002177D1">
        <w:rPr>
          <w:rFonts w:ascii="Arial" w:hAnsi="Arial" w:cs="Arial"/>
          <w:b/>
          <w:bCs/>
          <w:sz w:val="16"/>
          <w:szCs w:val="16"/>
        </w:rPr>
        <w:t>Z = (0,135</w:t>
      </w:r>
      <w:r w:rsidR="001829F3" w:rsidRPr="002177D1">
        <w:rPr>
          <w:rFonts w:ascii="Arial" w:hAnsi="Arial" w:cs="Arial"/>
          <w:b/>
          <w:bCs/>
          <w:sz w:val="16"/>
          <w:szCs w:val="16"/>
        </w:rPr>
        <w:t xml:space="preserve"> x 0,50 x Řádek </w:t>
      </w:r>
      <w:r w:rsidR="00D0494F" w:rsidRPr="002177D1">
        <w:rPr>
          <w:rFonts w:ascii="Arial" w:hAnsi="Arial" w:cs="Arial"/>
          <w:b/>
          <w:bCs/>
          <w:sz w:val="16"/>
          <w:szCs w:val="16"/>
        </w:rPr>
        <w:t>3</w:t>
      </w:r>
      <w:r w:rsidR="001829F3" w:rsidRPr="002177D1">
        <w:rPr>
          <w:rFonts w:ascii="Arial" w:hAnsi="Arial" w:cs="Arial"/>
          <w:b/>
          <w:bCs/>
          <w:sz w:val="16"/>
          <w:szCs w:val="16"/>
        </w:rPr>
        <w:t xml:space="preserve">) </w:t>
      </w:r>
      <w:r w:rsidR="00D0494F" w:rsidRPr="002177D1">
        <w:rPr>
          <w:rFonts w:ascii="Arial" w:hAnsi="Arial" w:cs="Arial"/>
          <w:b/>
          <w:bCs/>
          <w:sz w:val="16"/>
          <w:szCs w:val="16"/>
        </w:rPr>
        <w:t>/</w:t>
      </w:r>
      <w:r w:rsidR="001829F3" w:rsidRPr="002177D1">
        <w:rPr>
          <w:rFonts w:ascii="Arial" w:hAnsi="Arial" w:cs="Arial"/>
          <w:b/>
          <w:bCs/>
          <w:sz w:val="16"/>
          <w:szCs w:val="16"/>
        </w:rPr>
        <w:t xml:space="preserve"> Ř</w:t>
      </w:r>
      <w:r w:rsidRPr="002177D1">
        <w:rPr>
          <w:rFonts w:ascii="Arial" w:hAnsi="Arial" w:cs="Arial"/>
          <w:b/>
          <w:bCs/>
          <w:sz w:val="16"/>
          <w:szCs w:val="16"/>
        </w:rPr>
        <w:t>ádek 4</w:t>
      </w:r>
      <w:r w:rsidR="008C32C4" w:rsidRPr="002177D1">
        <w:rPr>
          <w:rFonts w:ascii="Arial" w:hAnsi="Arial" w:cs="Arial"/>
          <w:sz w:val="16"/>
          <w:szCs w:val="16"/>
        </w:rPr>
        <w:t xml:space="preserve">, </w:t>
      </w:r>
      <w:r w:rsidRPr="002177D1">
        <w:rPr>
          <w:rFonts w:ascii="Arial" w:hAnsi="Arial" w:cs="Arial"/>
          <w:sz w:val="16"/>
          <w:szCs w:val="16"/>
        </w:rPr>
        <w:t xml:space="preserve">zaokrouhleno na celé Kč nahoru. Význam mají pouze kladné hodnoty zálohy. </w:t>
      </w:r>
    </w:p>
    <w:p w14:paraId="0AD3A88F" w14:textId="77777777" w:rsidR="00D26815" w:rsidRPr="002177D1" w:rsidRDefault="00E67269" w:rsidP="00575336">
      <w:pPr>
        <w:autoSpaceDE w:val="0"/>
        <w:jc w:val="both"/>
        <w:rPr>
          <w:rFonts w:ascii="Arial" w:hAnsi="Arial" w:cs="Arial"/>
          <w:b/>
          <w:sz w:val="16"/>
          <w:szCs w:val="16"/>
        </w:rPr>
      </w:pPr>
      <w:r w:rsidRPr="002177D1">
        <w:rPr>
          <w:rFonts w:ascii="Arial" w:hAnsi="Arial" w:cs="Arial"/>
          <w:b/>
          <w:sz w:val="16"/>
          <w:szCs w:val="16"/>
        </w:rPr>
        <w:t>Typ zálohy</w:t>
      </w:r>
    </w:p>
    <w:p w14:paraId="74F62E24" w14:textId="3A498FF7" w:rsidR="0039234A" w:rsidRPr="002177D1" w:rsidRDefault="00393C75" w:rsidP="00575336">
      <w:pPr>
        <w:pStyle w:val="Zkladntextodsazen"/>
        <w:ind w:firstLine="0"/>
        <w:rPr>
          <w:sz w:val="16"/>
        </w:rPr>
      </w:pPr>
      <w:r w:rsidRPr="002177D1">
        <w:rPr>
          <w:bCs/>
          <w:sz w:val="16"/>
        </w:rPr>
        <w:t>a)</w:t>
      </w:r>
      <w:r w:rsidR="00C4699A" w:rsidRPr="002177D1">
        <w:rPr>
          <w:bCs/>
          <w:sz w:val="16"/>
        </w:rPr>
        <w:t xml:space="preserve"> </w:t>
      </w:r>
      <w:r w:rsidR="00D26815" w:rsidRPr="002177D1">
        <w:rPr>
          <w:sz w:val="16"/>
        </w:rPr>
        <w:t>částku</w:t>
      </w:r>
      <w:r w:rsidR="00C4699A" w:rsidRPr="002177D1">
        <w:rPr>
          <w:b/>
          <w:sz w:val="16"/>
        </w:rPr>
        <w:t> </w:t>
      </w:r>
      <w:r w:rsidR="000F050F" w:rsidRPr="002177D1">
        <w:rPr>
          <w:b/>
          <w:sz w:val="16"/>
        </w:rPr>
        <w:t>3</w:t>
      </w:r>
      <w:r w:rsidR="00C4699A" w:rsidRPr="002177D1">
        <w:rPr>
          <w:b/>
          <w:sz w:val="16"/>
        </w:rPr>
        <w:t> </w:t>
      </w:r>
      <w:r w:rsidR="000F050F" w:rsidRPr="002177D1">
        <w:rPr>
          <w:b/>
          <w:sz w:val="16"/>
        </w:rPr>
        <w:t>143</w:t>
      </w:r>
      <w:r w:rsidR="00D26815" w:rsidRPr="002177D1">
        <w:rPr>
          <w:b/>
          <w:sz w:val="16"/>
        </w:rPr>
        <w:t> Kč</w:t>
      </w:r>
      <w:r w:rsidR="00D26815" w:rsidRPr="002177D1">
        <w:rPr>
          <w:sz w:val="16"/>
        </w:rPr>
        <w:t xml:space="preserve"> zapíše OSVČ, pro kterou platí minimální vyměřovací základ, a částka vypočtená podle vzorce je nižší nebo rovna</w:t>
      </w:r>
      <w:r w:rsidRPr="002177D1">
        <w:rPr>
          <w:sz w:val="16"/>
        </w:rPr>
        <w:t xml:space="preserve"> </w:t>
      </w:r>
      <w:r w:rsidR="00D26815" w:rsidRPr="002177D1">
        <w:rPr>
          <w:sz w:val="16"/>
        </w:rPr>
        <w:t>hodnotě </w:t>
      </w:r>
      <w:r w:rsidR="000F050F" w:rsidRPr="002177D1">
        <w:rPr>
          <w:sz w:val="16"/>
        </w:rPr>
        <w:t>3</w:t>
      </w:r>
      <w:r w:rsidR="00CC68D7" w:rsidRPr="002177D1">
        <w:rPr>
          <w:sz w:val="16"/>
        </w:rPr>
        <w:t> </w:t>
      </w:r>
      <w:r w:rsidR="000F050F" w:rsidRPr="002177D1">
        <w:rPr>
          <w:sz w:val="16"/>
        </w:rPr>
        <w:t>143</w:t>
      </w:r>
      <w:r w:rsidR="00D26815" w:rsidRPr="002177D1">
        <w:rPr>
          <w:sz w:val="16"/>
        </w:rPr>
        <w:t>.</w:t>
      </w:r>
    </w:p>
    <w:p w14:paraId="23552420" w14:textId="77777777" w:rsidR="00E57C01" w:rsidRPr="002177D1" w:rsidRDefault="00E67269" w:rsidP="00575336">
      <w:pPr>
        <w:pStyle w:val="Zkladntextodsazen"/>
        <w:ind w:firstLine="0"/>
        <w:rPr>
          <w:sz w:val="16"/>
        </w:rPr>
      </w:pPr>
      <w:r w:rsidRPr="002177D1">
        <w:rPr>
          <w:bCs/>
          <w:sz w:val="16"/>
        </w:rPr>
        <w:t>b)</w:t>
      </w:r>
      <w:r w:rsidR="00C4699A" w:rsidRPr="002177D1">
        <w:rPr>
          <w:bCs/>
          <w:sz w:val="16"/>
        </w:rPr>
        <w:t xml:space="preserve">  </w:t>
      </w:r>
      <w:r w:rsidR="00D26815" w:rsidRPr="002177D1">
        <w:rPr>
          <w:b/>
          <w:sz w:val="16"/>
        </w:rPr>
        <w:t>částku vypočtenou podle vzorce</w:t>
      </w:r>
      <w:r w:rsidR="00D26815" w:rsidRPr="002177D1">
        <w:rPr>
          <w:sz w:val="16"/>
        </w:rPr>
        <w:t xml:space="preserve"> zapíše OSVČ:</w:t>
      </w:r>
    </w:p>
    <w:p w14:paraId="14579BA5" w14:textId="505B98AE" w:rsidR="00E57C01" w:rsidRPr="002177D1" w:rsidRDefault="00D26815" w:rsidP="00575336">
      <w:pPr>
        <w:pStyle w:val="Zkladntextodsazen"/>
        <w:numPr>
          <w:ilvl w:val="0"/>
          <w:numId w:val="4"/>
        </w:numPr>
        <w:rPr>
          <w:sz w:val="16"/>
        </w:rPr>
      </w:pPr>
      <w:r w:rsidRPr="002177D1">
        <w:rPr>
          <w:sz w:val="16"/>
        </w:rPr>
        <w:t>pokud</w:t>
      </w:r>
      <w:r w:rsidR="00393C75" w:rsidRPr="002177D1">
        <w:rPr>
          <w:sz w:val="16"/>
        </w:rPr>
        <w:t xml:space="preserve"> </w:t>
      </w:r>
      <w:r w:rsidRPr="002177D1">
        <w:rPr>
          <w:sz w:val="16"/>
        </w:rPr>
        <w:t xml:space="preserve">částka vypočtená podle vzorce je vyšší než </w:t>
      </w:r>
      <w:r w:rsidR="00393C75" w:rsidRPr="002177D1">
        <w:rPr>
          <w:sz w:val="16"/>
        </w:rPr>
        <w:t xml:space="preserve">hodnota </w:t>
      </w:r>
      <w:r w:rsidR="000F050F" w:rsidRPr="002177D1">
        <w:rPr>
          <w:sz w:val="16"/>
        </w:rPr>
        <w:t>3 143.</w:t>
      </w:r>
    </w:p>
    <w:p w14:paraId="7FFACF5F" w14:textId="77777777" w:rsidR="0039234A" w:rsidRPr="002177D1" w:rsidRDefault="00D26815" w:rsidP="00575336">
      <w:pPr>
        <w:pStyle w:val="Zkladntextodsazen"/>
        <w:numPr>
          <w:ilvl w:val="0"/>
          <w:numId w:val="4"/>
        </w:numPr>
        <w:rPr>
          <w:sz w:val="16"/>
        </w:rPr>
      </w:pPr>
      <w:r w:rsidRPr="002177D1">
        <w:rPr>
          <w:sz w:val="16"/>
        </w:rPr>
        <w:t>pro kterou není stanoven minimální vyměřovací základ</w:t>
      </w:r>
      <w:r w:rsidR="00393C75" w:rsidRPr="002177D1">
        <w:rPr>
          <w:sz w:val="16"/>
        </w:rPr>
        <w:t>.</w:t>
      </w:r>
    </w:p>
    <w:p w14:paraId="53F265D3" w14:textId="622EA465" w:rsidR="00393C75" w:rsidRPr="002177D1" w:rsidRDefault="00C4699A" w:rsidP="00575336">
      <w:pPr>
        <w:pStyle w:val="Zkladntextodsazen"/>
        <w:ind w:firstLine="0"/>
        <w:rPr>
          <w:sz w:val="16"/>
        </w:rPr>
      </w:pPr>
      <w:r w:rsidRPr="002177D1">
        <w:rPr>
          <w:bCs/>
          <w:sz w:val="16"/>
        </w:rPr>
        <w:t>c)</w:t>
      </w:r>
      <w:r w:rsidRPr="002177D1">
        <w:rPr>
          <w:b/>
          <w:bCs/>
          <w:sz w:val="16"/>
        </w:rPr>
        <w:t xml:space="preserve">  </w:t>
      </w:r>
      <w:r w:rsidR="00393C75" w:rsidRPr="002177D1">
        <w:rPr>
          <w:b/>
          <w:sz w:val="16"/>
        </w:rPr>
        <w:t>nulu</w:t>
      </w:r>
      <w:r w:rsidR="00393C75" w:rsidRPr="002177D1">
        <w:rPr>
          <w:sz w:val="16"/>
        </w:rPr>
        <w:t xml:space="preserve"> zapíše OSVČ, která je zároveň zaměstnána a samostatná výdělečná činnost není hlavním zdrojem jejích </w:t>
      </w:r>
      <w:r w:rsidR="00203C56" w:rsidRPr="002177D1">
        <w:rPr>
          <w:sz w:val="16"/>
        </w:rPr>
        <w:t>příjmů nebo již v roce 202</w:t>
      </w:r>
      <w:r w:rsidR="000F050F" w:rsidRPr="002177D1">
        <w:rPr>
          <w:sz w:val="16"/>
        </w:rPr>
        <w:t>5</w:t>
      </w:r>
      <w:r w:rsidR="00203C56" w:rsidRPr="002177D1">
        <w:rPr>
          <w:sz w:val="16"/>
        </w:rPr>
        <w:t xml:space="preserve"> nebude samostatnou výdělečnou činnost vykonávat. </w:t>
      </w:r>
      <w:r w:rsidR="00BE7528" w:rsidRPr="002177D1">
        <w:rPr>
          <w:sz w:val="16"/>
        </w:rPr>
        <w:t>Nulovou zálohu zapíše také OSVČ, která je v roce 2025 registrována k paušální dani.</w:t>
      </w:r>
    </w:p>
    <w:p w14:paraId="1539224D" w14:textId="77777777" w:rsidR="0039234A" w:rsidRPr="004A0019" w:rsidRDefault="0039234A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bookmarkEnd w:id="0"/>
    <w:p w14:paraId="4BE5A4DC" w14:textId="77777777" w:rsidR="0039234A" w:rsidRPr="004A0019" w:rsidRDefault="00605555">
      <w:pPr>
        <w:tabs>
          <w:tab w:val="left" w:pos="2160"/>
          <w:tab w:val="left" w:pos="2520"/>
        </w:tabs>
        <w:autoSpaceDE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7</w:t>
      </w:r>
      <w:r w:rsidR="00E67269" w:rsidRPr="004A0019">
        <w:rPr>
          <w:rFonts w:ascii="Arial" w:hAnsi="Arial" w:cs="Arial"/>
          <w:b/>
          <w:bCs/>
          <w:sz w:val="16"/>
          <w:szCs w:val="16"/>
        </w:rPr>
        <w:t>. Datum vyplnění a podpis pojištěnce</w:t>
      </w:r>
    </w:p>
    <w:p w14:paraId="43F2714D" w14:textId="77777777" w:rsidR="00203C56" w:rsidRDefault="00203C56">
      <w:pPr>
        <w:autoSpaceDE w:val="0"/>
        <w:ind w:firstLine="360"/>
        <w:jc w:val="both"/>
        <w:rPr>
          <w:rFonts w:ascii="Arial" w:hAnsi="Arial" w:cs="Arial"/>
          <w:sz w:val="16"/>
          <w:szCs w:val="16"/>
        </w:rPr>
      </w:pPr>
    </w:p>
    <w:p w14:paraId="46F16798" w14:textId="5D4723AE" w:rsidR="00203C56" w:rsidRPr="00203C56" w:rsidRDefault="00E67269">
      <w:pPr>
        <w:autoSpaceDE w:val="0"/>
        <w:ind w:firstLine="360"/>
        <w:jc w:val="both"/>
        <w:rPr>
          <w:rFonts w:ascii="Arial" w:hAnsi="Arial" w:cs="Arial"/>
          <w:bCs/>
          <w:sz w:val="16"/>
          <w:szCs w:val="16"/>
        </w:rPr>
      </w:pPr>
      <w:r w:rsidRPr="004A0019">
        <w:rPr>
          <w:rFonts w:ascii="Arial" w:hAnsi="Arial" w:cs="Arial"/>
          <w:sz w:val="16"/>
          <w:szCs w:val="16"/>
        </w:rPr>
        <w:t xml:space="preserve">Obecné informace, seznam jednotlivých pracovišť, čísla účtů a další informace </w:t>
      </w:r>
      <w:r w:rsidR="00575336">
        <w:rPr>
          <w:rFonts w:ascii="Arial" w:hAnsi="Arial" w:cs="Arial"/>
          <w:sz w:val="16"/>
          <w:szCs w:val="16"/>
        </w:rPr>
        <w:t>naleznete</w:t>
      </w:r>
      <w:r w:rsidRPr="004A0019">
        <w:rPr>
          <w:rFonts w:ascii="Arial" w:hAnsi="Arial" w:cs="Arial"/>
          <w:sz w:val="16"/>
          <w:szCs w:val="16"/>
        </w:rPr>
        <w:t xml:space="preserve"> na internetové adrese:</w:t>
      </w:r>
      <w:r w:rsidRPr="004A0019">
        <w:rPr>
          <w:rFonts w:ascii="Arial" w:hAnsi="Arial" w:cs="Arial"/>
          <w:b/>
          <w:bCs/>
          <w:sz w:val="16"/>
          <w:szCs w:val="16"/>
        </w:rPr>
        <w:t xml:space="preserve"> www.zpmvcr.cz</w:t>
      </w:r>
      <w:r w:rsidR="00203C56" w:rsidRPr="00203C56">
        <w:rPr>
          <w:rFonts w:ascii="Arial" w:hAnsi="Arial" w:cs="Arial"/>
          <w:bCs/>
          <w:sz w:val="16"/>
          <w:szCs w:val="16"/>
        </w:rPr>
        <w:t xml:space="preserve">. Vaše další dotazy k podání Přehledu OSVČ Vám rádi zodpovíme na infolince </w:t>
      </w:r>
      <w:r w:rsidR="00203C56" w:rsidRPr="00203C56">
        <w:rPr>
          <w:rFonts w:ascii="Arial" w:hAnsi="Arial" w:cs="Arial"/>
          <w:b/>
          <w:bCs/>
          <w:sz w:val="16"/>
          <w:szCs w:val="16"/>
        </w:rPr>
        <w:t>2</w:t>
      </w:r>
      <w:r w:rsidR="0024692D">
        <w:rPr>
          <w:rFonts w:ascii="Arial" w:hAnsi="Arial" w:cs="Arial"/>
          <w:b/>
          <w:bCs/>
          <w:sz w:val="16"/>
          <w:szCs w:val="16"/>
        </w:rPr>
        <w:t>22 222 255</w:t>
      </w:r>
      <w:r w:rsidR="00203C56" w:rsidRPr="00203C56">
        <w:rPr>
          <w:rFonts w:ascii="Arial" w:hAnsi="Arial" w:cs="Arial"/>
          <w:bCs/>
          <w:sz w:val="16"/>
          <w:szCs w:val="16"/>
        </w:rPr>
        <w:t xml:space="preserve"> nebo e-mailem na adrese </w:t>
      </w:r>
      <w:r w:rsidR="00203C56" w:rsidRPr="00203C56">
        <w:rPr>
          <w:rFonts w:ascii="Arial" w:hAnsi="Arial" w:cs="Arial"/>
          <w:b/>
          <w:bCs/>
          <w:sz w:val="16"/>
          <w:szCs w:val="16"/>
        </w:rPr>
        <w:t>info@zpmvcr.cz</w:t>
      </w:r>
      <w:r w:rsidR="00203C56" w:rsidRPr="00203C56">
        <w:rPr>
          <w:rFonts w:ascii="Arial" w:hAnsi="Arial" w:cs="Arial"/>
          <w:bCs/>
          <w:sz w:val="16"/>
          <w:szCs w:val="16"/>
        </w:rPr>
        <w:t>.</w:t>
      </w:r>
    </w:p>
    <w:p w14:paraId="36201D24" w14:textId="77777777" w:rsidR="00203C56" w:rsidRDefault="00203C56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090ACFA3" w14:textId="5523F299" w:rsidR="00203C56" w:rsidRDefault="00203C56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F1EB0AC" w14:textId="376C8F33" w:rsidR="00F97C35" w:rsidRDefault="00F97C35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ABE73C3" w14:textId="576BF0AE" w:rsidR="00F97C35" w:rsidRDefault="00F97C35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62FD322E" w14:textId="267AE8ED" w:rsidR="00F97C35" w:rsidRDefault="00F97C35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4469A3F" w14:textId="33984E09" w:rsidR="00F97C35" w:rsidRDefault="00F97C35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74F67F5D" w14:textId="2F8119A8" w:rsidR="00F97C35" w:rsidRDefault="00F97C35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06C21A13" w14:textId="5F6F0EC9" w:rsidR="00F97C35" w:rsidRDefault="00F97C35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42972497" w14:textId="3B637A17" w:rsidR="00F97C35" w:rsidRDefault="00F97C35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724F97E6" w14:textId="728340B2" w:rsidR="00F97C35" w:rsidRDefault="00F97C35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055ED78" w14:textId="6B83D15C" w:rsidR="00F97C35" w:rsidRDefault="00F97C35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B039C2D" w14:textId="148B379A" w:rsidR="00F97C35" w:rsidRDefault="00F97C35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BE0CCD6" w14:textId="77777777" w:rsidR="00F97C35" w:rsidRDefault="00F97C35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7ECC66B8" w14:textId="77777777" w:rsidR="00203C56" w:rsidRDefault="00203C56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2BDAD243" w14:textId="77777777" w:rsidR="00B93727" w:rsidRDefault="00B93727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008B9E1B" w14:textId="77777777" w:rsidR="00B93727" w:rsidRDefault="00B93727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4E1A26B8" w14:textId="77777777" w:rsidR="00B93727" w:rsidRDefault="00B93727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7660EB84" w14:textId="77777777" w:rsidR="00B93727" w:rsidRDefault="00B93727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27C480F8" w14:textId="77777777" w:rsidR="00B93727" w:rsidRDefault="00B93727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400C039" w14:textId="77777777" w:rsidR="00B93727" w:rsidRDefault="00B93727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EA33CBA" w14:textId="77777777" w:rsidR="00B93727" w:rsidRDefault="00B93727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766A0621" w14:textId="77777777" w:rsidR="00B93727" w:rsidRDefault="00B93727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226A116" w14:textId="77777777" w:rsidR="00B93727" w:rsidRDefault="00B93727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781E898B" w14:textId="77777777" w:rsidR="00B93727" w:rsidRDefault="00B93727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0A4B04EB" w14:textId="77777777" w:rsidR="00B93727" w:rsidRDefault="00B93727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4EB7E748" w14:textId="77777777" w:rsidR="00B93727" w:rsidRDefault="00B93727" w:rsidP="00203C56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028D9E21" w14:textId="28FC021B" w:rsidR="0039234A" w:rsidRDefault="00E67269">
      <w:pPr>
        <w:pStyle w:val="Zkladntextodsazen"/>
        <w:ind w:firstLine="0"/>
        <w:jc w:val="left"/>
        <w:rPr>
          <w:rFonts w:eastAsia="Arial"/>
          <w:sz w:val="15"/>
          <w:szCs w:val="12"/>
        </w:rPr>
      </w:pPr>
      <w:r w:rsidRPr="00575336">
        <w:rPr>
          <w:rFonts w:eastAsia="Arial"/>
          <w:sz w:val="15"/>
          <w:szCs w:val="12"/>
        </w:rPr>
        <w:t>█</w:t>
      </w:r>
      <w:r w:rsidRPr="00575336">
        <w:rPr>
          <w:rFonts w:eastAsia="Arial"/>
          <w:sz w:val="12"/>
          <w:szCs w:val="12"/>
        </w:rPr>
        <w:t xml:space="preserve"> </w:t>
      </w:r>
      <w:r w:rsidR="001355F3" w:rsidRPr="00575336">
        <w:rPr>
          <w:rFonts w:eastAsia="Arial"/>
          <w:sz w:val="12"/>
          <w:szCs w:val="12"/>
        </w:rPr>
        <w:t>ZP MV ČR 87.01/12/</w:t>
      </w:r>
      <w:r w:rsidR="00125692" w:rsidRPr="00575336">
        <w:rPr>
          <w:rFonts w:eastAsia="Arial"/>
          <w:sz w:val="12"/>
          <w:szCs w:val="12"/>
        </w:rPr>
        <w:t>20</w:t>
      </w:r>
      <w:r w:rsidR="00F701AA" w:rsidRPr="00575336">
        <w:rPr>
          <w:rFonts w:eastAsia="Arial"/>
          <w:sz w:val="12"/>
          <w:szCs w:val="12"/>
        </w:rPr>
        <w:t>2</w:t>
      </w:r>
      <w:r w:rsidR="00B93727">
        <w:rPr>
          <w:rFonts w:eastAsia="Arial"/>
          <w:sz w:val="12"/>
          <w:szCs w:val="12"/>
        </w:rPr>
        <w:t>4</w:t>
      </w:r>
      <w:r>
        <w:rPr>
          <w:rFonts w:eastAsia="Arial"/>
          <w:sz w:val="12"/>
          <w:szCs w:val="12"/>
        </w:rPr>
        <w:t xml:space="preserve">                                                                                         </w:t>
      </w:r>
      <w:r w:rsidR="001355F3">
        <w:rPr>
          <w:rFonts w:eastAsia="Arial"/>
          <w:sz w:val="12"/>
          <w:szCs w:val="12"/>
        </w:rPr>
        <w:t xml:space="preserve">   </w:t>
      </w:r>
      <w:r>
        <w:rPr>
          <w:rFonts w:eastAsia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strana 2 </w:t>
      </w:r>
      <w:r>
        <w:rPr>
          <w:rFonts w:eastAsia="Arial"/>
          <w:sz w:val="15"/>
          <w:szCs w:val="12"/>
        </w:rPr>
        <w:t>█</w:t>
      </w:r>
    </w:p>
    <w:sectPr w:rsidR="0039234A" w:rsidSect="00C4699A">
      <w:pgSz w:w="12240" w:h="15840"/>
      <w:pgMar w:top="567" w:right="90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FE2B" w14:textId="77777777" w:rsidR="00577AF4" w:rsidRDefault="00577AF4" w:rsidP="003D2BB0">
      <w:r>
        <w:separator/>
      </w:r>
    </w:p>
  </w:endnote>
  <w:endnote w:type="continuationSeparator" w:id="0">
    <w:p w14:paraId="731CC0CA" w14:textId="77777777" w:rsidR="00577AF4" w:rsidRDefault="00577AF4" w:rsidP="003D2BB0">
      <w:r>
        <w:continuationSeparator/>
      </w:r>
    </w:p>
  </w:endnote>
  <w:endnote w:type="continuationNotice" w:id="1">
    <w:p w14:paraId="710B9F59" w14:textId="77777777" w:rsidR="00D75817" w:rsidRDefault="00D75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Yu Gothic"/>
    <w:charset w:val="80"/>
    <w:family w:val="roman"/>
    <w:pitch w:val="default"/>
  </w:font>
  <w:font w:name="TimesNewRomanPS-BoldMT"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7EAC" w14:textId="77777777" w:rsidR="00577AF4" w:rsidRDefault="00577AF4" w:rsidP="003D2BB0">
      <w:r>
        <w:separator/>
      </w:r>
    </w:p>
  </w:footnote>
  <w:footnote w:type="continuationSeparator" w:id="0">
    <w:p w14:paraId="1D6E88D8" w14:textId="77777777" w:rsidR="00577AF4" w:rsidRDefault="00577AF4" w:rsidP="003D2BB0">
      <w:r>
        <w:continuationSeparator/>
      </w:r>
    </w:p>
  </w:footnote>
  <w:footnote w:type="continuationNotice" w:id="1">
    <w:p w14:paraId="4190167E" w14:textId="77777777" w:rsidR="00D75817" w:rsidRDefault="00D758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BB141E"/>
    <w:multiLevelType w:val="hybridMultilevel"/>
    <w:tmpl w:val="D6A656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55A4D"/>
    <w:multiLevelType w:val="hybridMultilevel"/>
    <w:tmpl w:val="3D009F24"/>
    <w:lvl w:ilvl="0" w:tplc="B754A9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30B9F"/>
    <w:multiLevelType w:val="hybridMultilevel"/>
    <w:tmpl w:val="08D641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73530">
    <w:abstractNumId w:val="0"/>
  </w:num>
  <w:num w:numId="2" w16cid:durableId="91363989">
    <w:abstractNumId w:val="3"/>
  </w:num>
  <w:num w:numId="3" w16cid:durableId="1329678218">
    <w:abstractNumId w:val="2"/>
  </w:num>
  <w:num w:numId="4" w16cid:durableId="84679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69"/>
    <w:rsid w:val="00027E2B"/>
    <w:rsid w:val="00031335"/>
    <w:rsid w:val="00034758"/>
    <w:rsid w:val="0003655F"/>
    <w:rsid w:val="0005262A"/>
    <w:rsid w:val="0008317A"/>
    <w:rsid w:val="000E41C4"/>
    <w:rsid w:val="000F050F"/>
    <w:rsid w:val="00113BD9"/>
    <w:rsid w:val="00125692"/>
    <w:rsid w:val="001355F3"/>
    <w:rsid w:val="00173C34"/>
    <w:rsid w:val="00175274"/>
    <w:rsid w:val="001829F3"/>
    <w:rsid w:val="001A45AD"/>
    <w:rsid w:val="001B6001"/>
    <w:rsid w:val="001C1FC9"/>
    <w:rsid w:val="001C434A"/>
    <w:rsid w:val="001D6FD5"/>
    <w:rsid w:val="001F3663"/>
    <w:rsid w:val="001F43B4"/>
    <w:rsid w:val="002015B5"/>
    <w:rsid w:val="00202A8C"/>
    <w:rsid w:val="00203C56"/>
    <w:rsid w:val="0021091A"/>
    <w:rsid w:val="00211494"/>
    <w:rsid w:val="002177D1"/>
    <w:rsid w:val="0023166E"/>
    <w:rsid w:val="00231928"/>
    <w:rsid w:val="0024692D"/>
    <w:rsid w:val="0025091E"/>
    <w:rsid w:val="00271B1C"/>
    <w:rsid w:val="00275D2D"/>
    <w:rsid w:val="00281DB4"/>
    <w:rsid w:val="00283264"/>
    <w:rsid w:val="00285210"/>
    <w:rsid w:val="002B4E59"/>
    <w:rsid w:val="002E6383"/>
    <w:rsid w:val="003166E2"/>
    <w:rsid w:val="00330B9A"/>
    <w:rsid w:val="00340AF1"/>
    <w:rsid w:val="00376C94"/>
    <w:rsid w:val="00387FEA"/>
    <w:rsid w:val="0039234A"/>
    <w:rsid w:val="00393C75"/>
    <w:rsid w:val="003B16BA"/>
    <w:rsid w:val="003D0936"/>
    <w:rsid w:val="003D2BB0"/>
    <w:rsid w:val="003F606F"/>
    <w:rsid w:val="00421086"/>
    <w:rsid w:val="00423620"/>
    <w:rsid w:val="00440F7C"/>
    <w:rsid w:val="004467CE"/>
    <w:rsid w:val="00492186"/>
    <w:rsid w:val="004A0019"/>
    <w:rsid w:val="004A78D4"/>
    <w:rsid w:val="004E231F"/>
    <w:rsid w:val="004F113D"/>
    <w:rsid w:val="004F5A37"/>
    <w:rsid w:val="00502E74"/>
    <w:rsid w:val="0051095B"/>
    <w:rsid w:val="0053636A"/>
    <w:rsid w:val="00540BB0"/>
    <w:rsid w:val="00552E42"/>
    <w:rsid w:val="00554BF6"/>
    <w:rsid w:val="0057150D"/>
    <w:rsid w:val="00575336"/>
    <w:rsid w:val="00577AF4"/>
    <w:rsid w:val="005909C4"/>
    <w:rsid w:val="00593F24"/>
    <w:rsid w:val="005B73FA"/>
    <w:rsid w:val="005C09C8"/>
    <w:rsid w:val="005C2576"/>
    <w:rsid w:val="00605555"/>
    <w:rsid w:val="00623C0E"/>
    <w:rsid w:val="00655CF6"/>
    <w:rsid w:val="00657FC5"/>
    <w:rsid w:val="00695176"/>
    <w:rsid w:val="006956BF"/>
    <w:rsid w:val="006A4A33"/>
    <w:rsid w:val="006C1F24"/>
    <w:rsid w:val="006C4708"/>
    <w:rsid w:val="006C5E02"/>
    <w:rsid w:val="006E26D8"/>
    <w:rsid w:val="00721192"/>
    <w:rsid w:val="0073054F"/>
    <w:rsid w:val="007447E9"/>
    <w:rsid w:val="00747ABA"/>
    <w:rsid w:val="00752A64"/>
    <w:rsid w:val="00793597"/>
    <w:rsid w:val="007D0150"/>
    <w:rsid w:val="007D32B6"/>
    <w:rsid w:val="007F30AF"/>
    <w:rsid w:val="007F580B"/>
    <w:rsid w:val="008066FD"/>
    <w:rsid w:val="0084230D"/>
    <w:rsid w:val="00862244"/>
    <w:rsid w:val="008912A5"/>
    <w:rsid w:val="008C32C4"/>
    <w:rsid w:val="008C3C4A"/>
    <w:rsid w:val="008D3308"/>
    <w:rsid w:val="008E5A21"/>
    <w:rsid w:val="008F3907"/>
    <w:rsid w:val="00903F85"/>
    <w:rsid w:val="00905201"/>
    <w:rsid w:val="00913E84"/>
    <w:rsid w:val="0092032C"/>
    <w:rsid w:val="00922145"/>
    <w:rsid w:val="0094302D"/>
    <w:rsid w:val="00944FA2"/>
    <w:rsid w:val="00953EDB"/>
    <w:rsid w:val="009621E3"/>
    <w:rsid w:val="009B52D6"/>
    <w:rsid w:val="009C0445"/>
    <w:rsid w:val="009D7F48"/>
    <w:rsid w:val="00A30EC8"/>
    <w:rsid w:val="00A529DC"/>
    <w:rsid w:val="00B04A21"/>
    <w:rsid w:val="00B06425"/>
    <w:rsid w:val="00B07412"/>
    <w:rsid w:val="00B076C4"/>
    <w:rsid w:val="00B26651"/>
    <w:rsid w:val="00B54572"/>
    <w:rsid w:val="00B93727"/>
    <w:rsid w:val="00BA270C"/>
    <w:rsid w:val="00BD4AD5"/>
    <w:rsid w:val="00BE7528"/>
    <w:rsid w:val="00C17506"/>
    <w:rsid w:val="00C32A01"/>
    <w:rsid w:val="00C4699A"/>
    <w:rsid w:val="00C57BE7"/>
    <w:rsid w:val="00C754DD"/>
    <w:rsid w:val="00CC68D7"/>
    <w:rsid w:val="00CE2905"/>
    <w:rsid w:val="00D0494F"/>
    <w:rsid w:val="00D13E84"/>
    <w:rsid w:val="00D14A5E"/>
    <w:rsid w:val="00D14F73"/>
    <w:rsid w:val="00D26815"/>
    <w:rsid w:val="00D472FE"/>
    <w:rsid w:val="00D47944"/>
    <w:rsid w:val="00D75817"/>
    <w:rsid w:val="00D77C45"/>
    <w:rsid w:val="00D921D0"/>
    <w:rsid w:val="00DA03BE"/>
    <w:rsid w:val="00DC5480"/>
    <w:rsid w:val="00DD095A"/>
    <w:rsid w:val="00DF1347"/>
    <w:rsid w:val="00E03D1C"/>
    <w:rsid w:val="00E073AB"/>
    <w:rsid w:val="00E174D8"/>
    <w:rsid w:val="00E44B16"/>
    <w:rsid w:val="00E56CD6"/>
    <w:rsid w:val="00E57C01"/>
    <w:rsid w:val="00E61D07"/>
    <w:rsid w:val="00E67269"/>
    <w:rsid w:val="00E9382D"/>
    <w:rsid w:val="00EB2A12"/>
    <w:rsid w:val="00EC5993"/>
    <w:rsid w:val="00EE1B29"/>
    <w:rsid w:val="00EF054A"/>
    <w:rsid w:val="00EF6C3D"/>
    <w:rsid w:val="00F44539"/>
    <w:rsid w:val="00F4468D"/>
    <w:rsid w:val="00F46945"/>
    <w:rsid w:val="00F701AA"/>
    <w:rsid w:val="00F87165"/>
    <w:rsid w:val="00F921B8"/>
    <w:rsid w:val="00F927FD"/>
    <w:rsid w:val="00F940E4"/>
    <w:rsid w:val="00F967D3"/>
    <w:rsid w:val="00F97C35"/>
    <w:rsid w:val="00FB318C"/>
    <w:rsid w:val="00FE0FC0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3BAEED"/>
  <w15:docId w15:val="{BC61D5F0-CBA2-4567-ABD2-326AD65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autoSpaceDE w:val="0"/>
      <w:ind w:left="360"/>
      <w:jc w:val="both"/>
      <w:outlineLvl w:val="0"/>
    </w:pPr>
    <w:rPr>
      <w:rFonts w:ascii="Arial" w:hAnsi="Arial" w:cs="Arial"/>
      <w:b/>
      <w:bCs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Standardnpsmoodstavce2">
    <w:name w:val="Standardní písmo odstavce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Standardnpsmoodstavce1">
    <w:name w:val="Standardní písmo odstavce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character" w:styleId="Hypertextovodkaz">
    <w:name w:val="Hyperlink"/>
    <w:basedOn w:val="WW-Standardnpsmoodstavce"/>
    <w:rPr>
      <w:color w:val="000000"/>
      <w:u w:val="single"/>
    </w:rPr>
  </w:style>
  <w:style w:type="character" w:customStyle="1" w:styleId="text1">
    <w:name w:val="text1"/>
    <w:basedOn w:val="WW-Standardnpsmoodstavce"/>
    <w:rPr>
      <w:vanish w:val="0"/>
      <w:color w:val="000000"/>
    </w:rPr>
  </w:style>
  <w:style w:type="character" w:customStyle="1" w:styleId="RozvrendokumentuChar">
    <w:name w:val="Rozvržení dokumentu Char"/>
    <w:basedOn w:val="Standardnpsmoodstavce2"/>
    <w:rPr>
      <w:rFonts w:ascii="Tahoma" w:hAnsi="Tahoma" w:cs="Tahoma"/>
      <w:sz w:val="16"/>
      <w:szCs w:val="16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autoSpaceDE w:val="0"/>
      <w:ind w:firstLine="360"/>
      <w:jc w:val="both"/>
    </w:pPr>
    <w:rPr>
      <w:rFonts w:ascii="Arial" w:hAnsi="Arial" w:cs="Arial"/>
      <w:sz w:val="22"/>
      <w:szCs w:val="16"/>
    </w:rPr>
  </w:style>
  <w:style w:type="paragraph" w:customStyle="1" w:styleId="Zkladntextodsazen21">
    <w:name w:val="Základní text odsazený 21"/>
    <w:basedOn w:val="Normln"/>
    <w:pPr>
      <w:autoSpaceDE w:val="0"/>
      <w:ind w:firstLine="360"/>
      <w:jc w:val="both"/>
    </w:pPr>
    <w:rPr>
      <w:rFonts w:ascii="Arial" w:hAnsi="Arial" w:cs="Arial"/>
      <w:sz w:val="15"/>
      <w:szCs w:val="18"/>
    </w:rPr>
  </w:style>
  <w:style w:type="paragraph" w:customStyle="1" w:styleId="Rozvrendokumentu">
    <w:name w:val="Rozvržení dokumentu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suppressLineNumbers/>
      <w:tabs>
        <w:tab w:val="center" w:pos="5269"/>
        <w:tab w:val="right" w:pos="105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05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54A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55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5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5CF6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5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5CF6"/>
    <w:rPr>
      <w:b/>
      <w:bCs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D2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BB0"/>
    <w:rPr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9D7F48"/>
    <w:rPr>
      <w:color w:val="808080"/>
    </w:rPr>
  </w:style>
  <w:style w:type="paragraph" w:customStyle="1" w:styleId="Default">
    <w:name w:val="Default"/>
    <w:rsid w:val="00E073A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CF3FF99A2184AB2055F83E7B9B240" ma:contentTypeVersion="13" ma:contentTypeDescription="Vytvoří nový dokument" ma:contentTypeScope="" ma:versionID="a646604ff5fab33128abcc30084b4589">
  <xsd:schema xmlns:xsd="http://www.w3.org/2001/XMLSchema" xmlns:xs="http://www.w3.org/2001/XMLSchema" xmlns:p="http://schemas.microsoft.com/office/2006/metadata/properties" xmlns:ns2="b9d060ce-b23b-465e-94c2-12a70937a5fd" xmlns:ns3="5ff070bc-f486-4c29-9e9b-747edd483e4e" targetNamespace="http://schemas.microsoft.com/office/2006/metadata/properties" ma:root="true" ma:fieldsID="619ced3a6216f3e7d66cd714f8ad5ab6" ns2:_="" ns3:_="">
    <xsd:import namespace="b9d060ce-b23b-465e-94c2-12a70937a5fd"/>
    <xsd:import namespace="5ff070bc-f486-4c29-9e9b-747edd483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60ce-b23b-465e-94c2-12a70937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ece7db-9186-42ea-9639-d7046e2b9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70bc-f486-4c29-9e9b-747edd483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3b6f0a-262b-4aef-a642-763757a4a409}" ma:internalName="TaxCatchAll" ma:showField="CatchAllData" ma:web="5ff070bc-f486-4c29-9e9b-747edd483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070bc-f486-4c29-9e9b-747edd483e4e" xsi:nil="true"/>
    <lcf76f155ced4ddcb4097134ff3c332f xmlns="b9d060ce-b23b-465e-94c2-12a70937a5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969C18-E646-4254-AF01-4507B97D2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60ce-b23b-465e-94c2-12a70937a5fd"/>
    <ds:schemaRef ds:uri="5ff070bc-f486-4c29-9e9b-747edd48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07493-2F5D-4DEC-A93D-25F0EE532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EA8D6-FC01-4EE4-AA52-9ACD467F11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03D71-CC17-4C93-8178-954FF8542201}">
  <ds:schemaRefs>
    <ds:schemaRef ds:uri="http://purl.org/dc/elements/1.1/"/>
    <ds:schemaRef ds:uri="b9d060ce-b23b-465e-94c2-12a70937a5fd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ff070bc-f486-4c29-9e9b-747edd483e4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1415</Words>
  <Characters>8349</Characters>
  <Application>Microsoft Office Word</Application>
  <DocSecurity>4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Poučení</vt:lpstr>
    </vt:vector>
  </TitlesOfParts>
  <Company>ZP MV ČR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Poučení</dc:title>
  <dc:creator>Hana Richterova</dc:creator>
  <cp:lastModifiedBy>Hana Štěpánková</cp:lastModifiedBy>
  <cp:revision>2</cp:revision>
  <cp:lastPrinted>2024-12-12T08:51:00Z</cp:lastPrinted>
  <dcterms:created xsi:type="dcterms:W3CDTF">2024-12-12T09:29:00Z</dcterms:created>
  <dcterms:modified xsi:type="dcterms:W3CDTF">2024-12-12T09:29:00Z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0x010100555CF3FF99A2184AB2055F83E7B9B240</vt:lpwstr>
  </property>
  <property fmtid="{D5CDD505-2E9C-101B-9397-08002B2CF9AE}" pid="3" name="MediaServiceImageTags">
    <vt:lpwstr/>
  </property>
</Properties>
</file>